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FDC310" w14:textId="77777777" w:rsidR="00C94168" w:rsidRPr="00A00C06" w:rsidRDefault="00C94168" w:rsidP="000B4B0E">
      <w:pPr>
        <w:widowControl w:val="0"/>
        <w:tabs>
          <w:tab w:val="left" w:leader="dot" w:pos="880"/>
        </w:tabs>
        <w:autoSpaceDE w:val="0"/>
        <w:autoSpaceDN w:val="0"/>
        <w:adjustRightInd w:val="0"/>
        <w:spacing w:after="113" w:line="288" w:lineRule="auto"/>
        <w:ind w:left="-1260" w:right="-223"/>
        <w:textAlignment w:val="center"/>
        <w:rPr>
          <w:rFonts w:cs="MarkMyWords"/>
          <w:noProof/>
          <w:color w:val="548DD4" w:themeColor="text2" w:themeTint="99"/>
          <w:sz w:val="40"/>
          <w:szCs w:val="40"/>
          <w:lang w:val="bg-BG" w:eastAsia="zh-TW"/>
        </w:rPr>
      </w:pPr>
    </w:p>
    <w:p w14:paraId="16582DFA" w14:textId="77777777" w:rsidR="00A83C3F" w:rsidRPr="00A00C06" w:rsidRDefault="00A83C3F" w:rsidP="000B4B0E">
      <w:pPr>
        <w:widowControl w:val="0"/>
        <w:tabs>
          <w:tab w:val="left" w:leader="dot" w:pos="880"/>
        </w:tabs>
        <w:autoSpaceDE w:val="0"/>
        <w:autoSpaceDN w:val="0"/>
        <w:adjustRightInd w:val="0"/>
        <w:spacing w:after="113" w:line="288" w:lineRule="auto"/>
        <w:ind w:left="-1260" w:right="-223"/>
        <w:textAlignment w:val="center"/>
        <w:rPr>
          <w:rFonts w:cs="MarkMyWords"/>
          <w:noProof/>
          <w:color w:val="548DD4" w:themeColor="text2" w:themeTint="99"/>
          <w:sz w:val="40"/>
          <w:szCs w:val="40"/>
          <w:lang w:val="bg-BG" w:eastAsia="zh-TW"/>
        </w:rPr>
      </w:pPr>
    </w:p>
    <w:p w14:paraId="4FE898BA" w14:textId="77777777" w:rsidR="00A83C3F" w:rsidRPr="00A00C06" w:rsidRDefault="00A83C3F" w:rsidP="000B4B0E">
      <w:pPr>
        <w:widowControl w:val="0"/>
        <w:tabs>
          <w:tab w:val="left" w:leader="dot" w:pos="880"/>
        </w:tabs>
        <w:autoSpaceDE w:val="0"/>
        <w:autoSpaceDN w:val="0"/>
        <w:adjustRightInd w:val="0"/>
        <w:spacing w:after="113" w:line="288" w:lineRule="auto"/>
        <w:ind w:left="-1260" w:right="-223"/>
        <w:textAlignment w:val="center"/>
        <w:rPr>
          <w:rFonts w:cs="MarkMyWords"/>
          <w:noProof/>
          <w:color w:val="548DD4" w:themeColor="text2" w:themeTint="99"/>
          <w:sz w:val="40"/>
          <w:szCs w:val="40"/>
          <w:lang w:val="bg-BG" w:eastAsia="zh-TW"/>
        </w:rPr>
      </w:pPr>
    </w:p>
    <w:p w14:paraId="3729B240" w14:textId="77777777" w:rsidR="002C2DB6" w:rsidRDefault="00AD3152" w:rsidP="000B4B0E">
      <w:pPr>
        <w:widowControl w:val="0"/>
        <w:autoSpaceDE w:val="0"/>
        <w:autoSpaceDN w:val="0"/>
        <w:adjustRightInd w:val="0"/>
        <w:spacing w:after="113" w:line="288" w:lineRule="auto"/>
        <w:ind w:left="-1260" w:right="-223"/>
        <w:jc w:val="center"/>
        <w:textAlignment w:val="center"/>
        <w:rPr>
          <w:rFonts w:cs="MarkMyWords"/>
          <w:noProof/>
          <w:color w:val="548DD4" w:themeColor="text2" w:themeTint="99"/>
          <w:sz w:val="40"/>
          <w:szCs w:val="40"/>
          <w:lang w:val="bg-BG" w:eastAsia="zh-TW"/>
        </w:rPr>
      </w:pPr>
      <w:r w:rsidRPr="00A00C06">
        <w:rPr>
          <w:rFonts w:cs="MarkMyWords"/>
          <w:noProof/>
          <w:color w:val="548DD4" w:themeColor="text2" w:themeTint="99"/>
          <w:sz w:val="40"/>
          <w:szCs w:val="40"/>
          <w:lang w:val="bg-BG" w:eastAsia="zh-TW"/>
        </w:rPr>
        <w:t xml:space="preserve">Инструмент 5: </w:t>
      </w:r>
    </w:p>
    <w:p w14:paraId="78253E5A" w14:textId="4814E51D" w:rsidR="00AD3152" w:rsidRDefault="00AD3152" w:rsidP="000B4B0E">
      <w:pPr>
        <w:widowControl w:val="0"/>
        <w:autoSpaceDE w:val="0"/>
        <w:autoSpaceDN w:val="0"/>
        <w:adjustRightInd w:val="0"/>
        <w:spacing w:after="113" w:line="288" w:lineRule="auto"/>
        <w:ind w:left="-1260" w:right="-223"/>
        <w:jc w:val="center"/>
        <w:textAlignment w:val="center"/>
        <w:rPr>
          <w:rFonts w:cs="MarkMyWords"/>
          <w:noProof/>
          <w:color w:val="548DD4" w:themeColor="text2" w:themeTint="99"/>
          <w:sz w:val="40"/>
          <w:szCs w:val="40"/>
          <w:lang w:val="bg-BG" w:eastAsia="zh-TW"/>
        </w:rPr>
      </w:pPr>
      <w:r w:rsidRPr="00A00C06">
        <w:rPr>
          <w:rFonts w:cs="MarkMyWords"/>
          <w:noProof/>
          <w:color w:val="548DD4" w:themeColor="text2" w:themeTint="99"/>
          <w:sz w:val="40"/>
          <w:szCs w:val="40"/>
          <w:lang w:val="bg-BG" w:eastAsia="zh-TW"/>
        </w:rPr>
        <w:t>Възмож</w:t>
      </w:r>
      <w:r w:rsidR="00C94168" w:rsidRPr="00A00C06">
        <w:rPr>
          <w:rFonts w:cs="MarkMyWords"/>
          <w:noProof/>
          <w:color w:val="548DD4" w:themeColor="text2" w:themeTint="99"/>
          <w:sz w:val="40"/>
          <w:szCs w:val="40"/>
          <w:lang w:val="bg-BG" w:eastAsia="zh-TW"/>
        </w:rPr>
        <w:t xml:space="preserve">ности за разрешаване на </w:t>
      </w:r>
      <w:r w:rsidR="00F065F4">
        <w:rPr>
          <w:rFonts w:cs="MarkMyWords"/>
          <w:noProof/>
          <w:color w:val="548DD4" w:themeColor="text2" w:themeTint="99"/>
          <w:sz w:val="40"/>
          <w:szCs w:val="40"/>
          <w:lang w:val="bg-BG" w:eastAsia="zh-TW"/>
        </w:rPr>
        <w:t>спорове</w:t>
      </w:r>
    </w:p>
    <w:p w14:paraId="6A14ED41" w14:textId="77777777" w:rsidR="002C2DB6" w:rsidRPr="00A00C06" w:rsidRDefault="002C2DB6" w:rsidP="000B4B0E">
      <w:pPr>
        <w:widowControl w:val="0"/>
        <w:autoSpaceDE w:val="0"/>
        <w:autoSpaceDN w:val="0"/>
        <w:adjustRightInd w:val="0"/>
        <w:spacing w:after="113" w:line="288" w:lineRule="auto"/>
        <w:ind w:left="-1260" w:right="-223"/>
        <w:jc w:val="center"/>
        <w:textAlignment w:val="center"/>
        <w:rPr>
          <w:rFonts w:cs="MarkMyWords"/>
          <w:noProof/>
          <w:color w:val="548DD4" w:themeColor="text2" w:themeTint="99"/>
          <w:sz w:val="40"/>
          <w:szCs w:val="40"/>
          <w:lang w:val="bg-BG" w:eastAsia="zh-TW"/>
        </w:rPr>
      </w:pPr>
    </w:p>
    <w:p w14:paraId="3A87F7F4" w14:textId="716E0873" w:rsidR="00C94168" w:rsidRPr="00A00C06" w:rsidRDefault="00AD3152" w:rsidP="000B4B0E">
      <w:pPr>
        <w:widowControl w:val="0"/>
        <w:autoSpaceDE w:val="0"/>
        <w:autoSpaceDN w:val="0"/>
        <w:adjustRightInd w:val="0"/>
        <w:spacing w:after="113" w:line="288" w:lineRule="auto"/>
        <w:ind w:left="-1260" w:right="-223"/>
        <w:jc w:val="center"/>
        <w:textAlignment w:val="center"/>
        <w:rPr>
          <w:rFonts w:cs="MarkMyWords"/>
          <w:noProof/>
          <w:color w:val="548DD4" w:themeColor="text2" w:themeTint="99"/>
          <w:sz w:val="40"/>
          <w:szCs w:val="40"/>
          <w:lang w:val="bg-BG" w:eastAsia="zh-TW"/>
        </w:rPr>
      </w:pPr>
      <w:r w:rsidRPr="00A00C06">
        <w:rPr>
          <w:rFonts w:cs="MarkMyWords"/>
          <w:noProof/>
          <w:color w:val="548DD4" w:themeColor="text2" w:themeTint="99"/>
          <w:sz w:val="40"/>
          <w:szCs w:val="40"/>
          <w:lang w:val="bg-BG" w:eastAsia="zh-TW"/>
        </w:rPr>
        <w:t>Речник</w:t>
      </w:r>
      <w:r w:rsidR="00C40402" w:rsidRPr="00A00C06">
        <w:rPr>
          <w:rFonts w:cs="MarkMyWords"/>
          <w:noProof/>
          <w:color w:val="548DD4" w:themeColor="text2" w:themeTint="99"/>
          <w:sz w:val="40"/>
          <w:szCs w:val="40"/>
          <w:lang w:val="en-US" w:eastAsia="zh-TW"/>
        </w:rPr>
        <w:t xml:space="preserve"> </w:t>
      </w:r>
    </w:p>
    <w:p w14:paraId="233C183F" w14:textId="2F0243D1" w:rsidR="00A83C3F" w:rsidRPr="00A00C06" w:rsidRDefault="00A83C3F" w:rsidP="000B4B0E">
      <w:pPr>
        <w:pStyle w:val="ListParagraph"/>
        <w:widowControl w:val="0"/>
        <w:tabs>
          <w:tab w:val="left" w:leader="dot" w:pos="880"/>
        </w:tabs>
        <w:autoSpaceDE w:val="0"/>
        <w:autoSpaceDN w:val="0"/>
        <w:adjustRightInd w:val="0"/>
        <w:spacing w:after="113" w:line="288" w:lineRule="auto"/>
        <w:ind w:left="-1260" w:right="-223"/>
        <w:textAlignment w:val="center"/>
        <w:rPr>
          <w:rFonts w:cs="MarkMyWords"/>
          <w:noProof/>
          <w:color w:val="548DD4" w:themeColor="text2" w:themeTint="99"/>
          <w:sz w:val="40"/>
          <w:szCs w:val="40"/>
          <w:lang w:val="bg-BG" w:eastAsia="zh-TW"/>
        </w:rPr>
      </w:pPr>
    </w:p>
    <w:p w14:paraId="6F5E0333" w14:textId="77777777" w:rsidR="00C94168" w:rsidRPr="00A00C06" w:rsidRDefault="00C94168" w:rsidP="000B4B0E">
      <w:pPr>
        <w:widowControl w:val="0"/>
        <w:tabs>
          <w:tab w:val="left" w:leader="dot" w:pos="880"/>
        </w:tabs>
        <w:autoSpaceDE w:val="0"/>
        <w:autoSpaceDN w:val="0"/>
        <w:adjustRightInd w:val="0"/>
        <w:spacing w:after="113" w:line="288" w:lineRule="auto"/>
        <w:ind w:left="-1260" w:right="-223"/>
        <w:jc w:val="center"/>
        <w:textAlignment w:val="center"/>
        <w:rPr>
          <w:rFonts w:cs="MarkMyWords"/>
          <w:noProof/>
          <w:color w:val="548DD4" w:themeColor="text2" w:themeTint="99"/>
          <w:sz w:val="40"/>
          <w:szCs w:val="40"/>
          <w:lang w:val="bg-BG" w:eastAsia="zh-TW"/>
        </w:rPr>
      </w:pPr>
    </w:p>
    <w:p w14:paraId="69EC16C0" w14:textId="79D2C455" w:rsidR="00407736" w:rsidRPr="00A00C06" w:rsidRDefault="00C94168" w:rsidP="000B4B0E">
      <w:pPr>
        <w:widowControl w:val="0"/>
        <w:tabs>
          <w:tab w:val="left" w:leader="dot" w:pos="880"/>
        </w:tabs>
        <w:autoSpaceDE w:val="0"/>
        <w:autoSpaceDN w:val="0"/>
        <w:adjustRightInd w:val="0"/>
        <w:spacing w:after="113" w:line="288" w:lineRule="auto"/>
        <w:ind w:left="-1260" w:right="-223"/>
        <w:textAlignment w:val="center"/>
        <w:rPr>
          <w:rFonts w:cs="MarkMyWords"/>
          <w:noProof/>
          <w:color w:val="548DD4" w:themeColor="text2" w:themeTint="99"/>
          <w:sz w:val="40"/>
          <w:szCs w:val="40"/>
          <w:lang w:val="bg-BG" w:eastAsia="zh-TW"/>
        </w:rPr>
      </w:pPr>
      <w:r w:rsidRPr="00A00C06">
        <w:rPr>
          <w:rFonts w:cs="MarkMyWords"/>
          <w:noProof/>
          <w:color w:val="548DD4" w:themeColor="text2" w:themeTint="99"/>
          <w:sz w:val="40"/>
          <w:szCs w:val="40"/>
          <w:lang w:val="bg-BG" w:eastAsia="zh-TW"/>
        </w:rPr>
        <w:t xml:space="preserve">  </w:t>
      </w:r>
      <w:r w:rsidRPr="00A00C06">
        <w:rPr>
          <w:rFonts w:cs="MarkMyWords"/>
          <w:color w:val="548DD4" w:themeColor="text2" w:themeTint="99"/>
          <w:sz w:val="36"/>
          <w:szCs w:val="36"/>
          <w:lang w:val="bg-BG"/>
        </w:rPr>
        <w:br w:type="page"/>
      </w:r>
    </w:p>
    <w:p w14:paraId="7145D4E3" w14:textId="340CB4F6" w:rsidR="009B4A06" w:rsidRPr="00A00C06" w:rsidRDefault="009B4A06" w:rsidP="000B4B0E">
      <w:pPr>
        <w:widowControl w:val="0"/>
        <w:autoSpaceDE w:val="0"/>
        <w:autoSpaceDN w:val="0"/>
        <w:adjustRightInd w:val="0"/>
        <w:spacing w:after="113" w:line="288" w:lineRule="auto"/>
        <w:ind w:left="-1260" w:right="-223"/>
        <w:textAlignment w:val="center"/>
        <w:rPr>
          <w:rFonts w:cs="MarkMyWords"/>
          <w:color w:val="007985"/>
          <w:sz w:val="120"/>
          <w:szCs w:val="120"/>
          <w:lang w:val="bg-BG"/>
        </w:rPr>
      </w:pPr>
      <w:r w:rsidRPr="00A00C06">
        <w:rPr>
          <w:rFonts w:cs="MarkMyWords"/>
          <w:color w:val="007985"/>
          <w:sz w:val="120"/>
          <w:szCs w:val="120"/>
          <w:lang w:val="bg-BG"/>
        </w:rPr>
        <w:lastRenderedPageBreak/>
        <w:t xml:space="preserve">А </w:t>
      </w:r>
    </w:p>
    <w:p w14:paraId="04AE3A87" w14:textId="66582035" w:rsidR="00AD52BB" w:rsidRPr="00A00C06" w:rsidRDefault="00AD52BB"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t>Адв</w:t>
      </w:r>
      <w:r w:rsidR="00E3689A">
        <w:rPr>
          <w:rFonts w:cs="MarkMyWords"/>
          <w:color w:val="007985"/>
          <w:sz w:val="38"/>
          <w:szCs w:val="38"/>
          <w:lang w:val="bg-BG"/>
        </w:rPr>
        <w:t xml:space="preserve">окат, </w:t>
      </w:r>
      <w:proofErr w:type="spellStart"/>
      <w:r w:rsidR="00E3689A">
        <w:rPr>
          <w:rFonts w:cs="MarkMyWords"/>
          <w:color w:val="007985"/>
          <w:sz w:val="38"/>
          <w:szCs w:val="38"/>
          <w:lang w:val="bg-BG"/>
        </w:rPr>
        <w:t>обучител</w:t>
      </w:r>
      <w:proofErr w:type="spellEnd"/>
      <w:r w:rsidR="00E3689A">
        <w:rPr>
          <w:rFonts w:cs="MarkMyWords"/>
          <w:color w:val="007985"/>
          <w:sz w:val="38"/>
          <w:szCs w:val="38"/>
          <w:lang w:val="bg-BG"/>
        </w:rPr>
        <w:t>, юридически съветник</w:t>
      </w:r>
      <w:bookmarkStart w:id="0" w:name="_GoBack"/>
      <w:bookmarkEnd w:id="0"/>
    </w:p>
    <w:p w14:paraId="39BF1DC3" w14:textId="77777777" w:rsidR="00AD52BB" w:rsidRPr="00A00C06" w:rsidRDefault="00AD52BB"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Определение</w:t>
      </w:r>
    </w:p>
    <w:p w14:paraId="668FF7C9" w14:textId="77777777" w:rsidR="00BA644C" w:rsidRPr="00A00C06" w:rsidRDefault="003B0D06"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b/>
          <w:color w:val="3B3733"/>
          <w:sz w:val="16"/>
          <w:szCs w:val="16"/>
          <w:lang w:val="bg-BG"/>
        </w:rPr>
        <w:t>Адвокат</w:t>
      </w:r>
      <w:r w:rsidRPr="00A00C06">
        <w:rPr>
          <w:rFonts w:cs="AvantGarde-Book"/>
          <w:color w:val="3B3733"/>
          <w:sz w:val="16"/>
          <w:szCs w:val="16"/>
          <w:lang w:val="bg-BG"/>
        </w:rPr>
        <w:t>: професионален юрист, специализиран в съдебни производства / съд и спорове.</w:t>
      </w:r>
    </w:p>
    <w:p w14:paraId="78F9D199" w14:textId="14E66515" w:rsidR="003B0D06" w:rsidRPr="00A00C06" w:rsidRDefault="003B0D06"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b/>
          <w:color w:val="3B3733"/>
          <w:sz w:val="16"/>
          <w:szCs w:val="16"/>
          <w:lang w:val="bg-BG"/>
        </w:rPr>
        <w:t xml:space="preserve">Обучител: </w:t>
      </w:r>
      <w:r w:rsidRPr="00A00C06">
        <w:rPr>
          <w:rFonts w:cs="AvantGarde-Book"/>
          <w:color w:val="3B3733"/>
          <w:sz w:val="16"/>
          <w:szCs w:val="16"/>
          <w:lang w:val="bg-BG"/>
        </w:rPr>
        <w:t>поддържащ професионалист, който нас</w:t>
      </w:r>
      <w:r w:rsidR="00036C8E" w:rsidRPr="00A00C06">
        <w:rPr>
          <w:rFonts w:cs="AvantGarde-Book"/>
          <w:color w:val="3B3733"/>
          <w:sz w:val="16"/>
          <w:szCs w:val="16"/>
          <w:lang w:val="bg-BG"/>
        </w:rPr>
        <w:t>ърчава и подкрепя страната по спора да постигне целите си</w:t>
      </w:r>
      <w:r w:rsidR="00A00C06" w:rsidRPr="00A00C06">
        <w:rPr>
          <w:rFonts w:cs="AvantGarde-Book"/>
          <w:color w:val="3B3733"/>
          <w:sz w:val="16"/>
          <w:szCs w:val="16"/>
          <w:lang w:val="bg-BG"/>
        </w:rPr>
        <w:t>.</w:t>
      </w:r>
    </w:p>
    <w:p w14:paraId="2C863CDF" w14:textId="6AD2EBBD" w:rsidR="002A7025" w:rsidRPr="00A00C06" w:rsidRDefault="002A7025"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b/>
          <w:color w:val="3B3733"/>
          <w:sz w:val="16"/>
          <w:szCs w:val="16"/>
          <w:lang w:val="bg-BG"/>
        </w:rPr>
        <w:t>Юридически съветник</w:t>
      </w:r>
      <w:r w:rsidRPr="00A00C06">
        <w:rPr>
          <w:rFonts w:cs="AvantGarde-Book"/>
          <w:color w:val="3B3733"/>
          <w:sz w:val="16"/>
          <w:szCs w:val="16"/>
          <w:lang w:val="bg-BG"/>
        </w:rPr>
        <w:t>: правен специалист, който е фокусиран върху сключването на договори и преговори.</w:t>
      </w:r>
    </w:p>
    <w:p w14:paraId="504CDC9D" w14:textId="77777777" w:rsidR="00BA644C" w:rsidRPr="00A00C06" w:rsidRDefault="00BA644C"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p>
    <w:p w14:paraId="0CCACAD0" w14:textId="74115E35" w:rsidR="0033197A" w:rsidRPr="00A00C06" w:rsidRDefault="0033197A"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Съвет</w:t>
      </w:r>
    </w:p>
    <w:p w14:paraId="2E5E4AEE" w14:textId="105264D7" w:rsidR="0033197A" w:rsidRPr="00A00C06" w:rsidRDefault="0033197A"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Опит</w:t>
      </w:r>
      <w:r w:rsidR="00036C8E" w:rsidRPr="00A00C06">
        <w:rPr>
          <w:rFonts w:cs="AvantGarde-Book"/>
          <w:color w:val="3B3733"/>
          <w:sz w:val="16"/>
          <w:szCs w:val="16"/>
          <w:lang w:val="bg-BG"/>
        </w:rPr>
        <w:t xml:space="preserve">ът, постигнат от работната практика в </w:t>
      </w:r>
      <w:r w:rsidRPr="00A00C06">
        <w:rPr>
          <w:rFonts w:cs="AvantGarde-Book"/>
          <w:color w:val="3B3733"/>
          <w:sz w:val="16"/>
          <w:szCs w:val="16"/>
          <w:lang w:val="bg-BG"/>
        </w:rPr>
        <w:t>съдилищата може да бъде пре</w:t>
      </w:r>
      <w:r w:rsidR="00036C8E" w:rsidRPr="00A00C06">
        <w:rPr>
          <w:rFonts w:cs="AvantGarde-Book"/>
          <w:color w:val="3B3733"/>
          <w:sz w:val="16"/>
          <w:szCs w:val="16"/>
          <w:lang w:val="bg-BG"/>
        </w:rPr>
        <w:t>димство при вземането на решения</w:t>
      </w:r>
      <w:r w:rsidR="00A83C3F" w:rsidRPr="00A00C06">
        <w:rPr>
          <w:rFonts w:cs="AvantGarde-Book"/>
          <w:color w:val="3B3733"/>
          <w:sz w:val="16"/>
          <w:szCs w:val="16"/>
          <w:lang w:val="bg-BG"/>
        </w:rPr>
        <w:t xml:space="preserve"> и това как спорещите страни да решат проблема си</w:t>
      </w:r>
      <w:r w:rsidRPr="00A00C06">
        <w:rPr>
          <w:rFonts w:cs="AvantGarde-Book"/>
          <w:color w:val="3B3733"/>
          <w:sz w:val="16"/>
          <w:szCs w:val="16"/>
          <w:lang w:val="bg-BG"/>
        </w:rPr>
        <w:t>.</w:t>
      </w:r>
      <w:r w:rsidR="00A83C3F" w:rsidRPr="00A00C06">
        <w:rPr>
          <w:rFonts w:cs="AvantGarde-Book"/>
          <w:color w:val="3B3733"/>
          <w:sz w:val="16"/>
          <w:szCs w:val="16"/>
          <w:lang w:val="bg-BG"/>
        </w:rPr>
        <w:t xml:space="preserve"> При </w:t>
      </w:r>
      <w:r w:rsidR="00036C8E" w:rsidRPr="00A00C06">
        <w:rPr>
          <w:rFonts w:cs="AvantGarde-Book"/>
          <w:color w:val="3B3733"/>
          <w:sz w:val="16"/>
          <w:szCs w:val="16"/>
          <w:lang w:val="bg-BG"/>
        </w:rPr>
        <w:t xml:space="preserve">разрешаването на конфликти и спорове, емоционалното въздействие играе роля. </w:t>
      </w:r>
      <w:r w:rsidR="00AE11BB" w:rsidRPr="00A00C06">
        <w:rPr>
          <w:rFonts w:cs="AvantGarde-Book"/>
          <w:color w:val="3B3733"/>
          <w:sz w:val="16"/>
          <w:szCs w:val="16"/>
          <w:lang w:val="bg-BG"/>
        </w:rPr>
        <w:t xml:space="preserve">Преговорите с другата спореща страна са от съществено значение за </w:t>
      </w:r>
      <w:r w:rsidR="00093DBF" w:rsidRPr="00A00C06">
        <w:rPr>
          <w:rFonts w:cs="AvantGarde-Book"/>
          <w:color w:val="3B3733"/>
          <w:sz w:val="16"/>
          <w:szCs w:val="16"/>
          <w:lang w:val="bg-BG"/>
        </w:rPr>
        <w:t>получаване на съгласие за стартиране на процедура по тър</w:t>
      </w:r>
      <w:r w:rsidR="00AE11BB" w:rsidRPr="00A00C06">
        <w:rPr>
          <w:rFonts w:cs="AvantGarde-Book"/>
          <w:color w:val="3B3733"/>
          <w:sz w:val="16"/>
          <w:szCs w:val="16"/>
          <w:lang w:val="bg-BG"/>
        </w:rPr>
        <w:t>говска медиация.</w:t>
      </w:r>
    </w:p>
    <w:p w14:paraId="2DDCCADB" w14:textId="77777777" w:rsidR="003B0D06" w:rsidRPr="00A00C06" w:rsidRDefault="003B0D06"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p>
    <w:p w14:paraId="62994AF0" w14:textId="77777777" w:rsidR="003B0D06" w:rsidRPr="00A00C06" w:rsidRDefault="003B0D06"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p>
    <w:p w14:paraId="4AF5B279" w14:textId="77777777" w:rsidR="003B0D06" w:rsidRPr="00A00C06" w:rsidRDefault="003B0D06"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t>Арбитраж</w:t>
      </w:r>
    </w:p>
    <w:p w14:paraId="25B5CFE8" w14:textId="77777777" w:rsidR="003B0D06" w:rsidRPr="00A00C06" w:rsidRDefault="003B0D06"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p>
    <w:p w14:paraId="48EBBE29" w14:textId="77777777" w:rsidR="009B4A06" w:rsidRPr="00A00C06" w:rsidRDefault="009B4A06"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Определение</w:t>
      </w:r>
    </w:p>
    <w:p w14:paraId="69F0FA5C" w14:textId="6C0F54FB" w:rsidR="009B4A06" w:rsidRPr="00A00C06" w:rsidRDefault="00216B01"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Процес, при който с</w:t>
      </w:r>
      <w:r w:rsidR="009B4A06" w:rsidRPr="00A00C06">
        <w:rPr>
          <w:rFonts w:cs="AvantGarde-Book"/>
          <w:color w:val="3B3733"/>
          <w:sz w:val="16"/>
          <w:szCs w:val="16"/>
          <w:lang w:val="bg-BG"/>
        </w:rPr>
        <w:t>траните отнася</w:t>
      </w:r>
      <w:r w:rsidR="00A83C3F" w:rsidRPr="00A00C06">
        <w:rPr>
          <w:rFonts w:cs="AvantGarde-Book"/>
          <w:color w:val="3B3733"/>
          <w:sz w:val="16"/>
          <w:szCs w:val="16"/>
          <w:lang w:val="bg-BG"/>
        </w:rPr>
        <w:t xml:space="preserve">т спора си на арбитър, който взима решения и </w:t>
      </w:r>
      <w:r w:rsidR="009B4A06" w:rsidRPr="00A00C06">
        <w:rPr>
          <w:rFonts w:cs="AvantGarde-Book"/>
          <w:color w:val="3B3733"/>
          <w:sz w:val="16"/>
          <w:szCs w:val="16"/>
          <w:lang w:val="bg-BG"/>
        </w:rPr>
        <w:t xml:space="preserve">изисква от </w:t>
      </w:r>
      <w:r w:rsidR="009B4A06" w:rsidRPr="00A00C06">
        <w:rPr>
          <w:rFonts w:cs="AvantGarde-Book"/>
          <w:color w:val="3B3733"/>
          <w:sz w:val="16"/>
          <w:szCs w:val="16"/>
          <w:lang w:val="bg-BG"/>
        </w:rPr>
        <w:lastRenderedPageBreak/>
        <w:t>страните да се придържат към него. Страните избират своя "съдия".</w:t>
      </w:r>
    </w:p>
    <w:p w14:paraId="7DF06BD8" w14:textId="77777777" w:rsidR="009B4A06" w:rsidRPr="00A00C06" w:rsidRDefault="009B4A06"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Предимства и недостатъци</w:t>
      </w:r>
    </w:p>
    <w:p w14:paraId="0AD55F26" w14:textId="77777777" w:rsidR="009B4A06" w:rsidRPr="00A00C06" w:rsidRDefault="009B4A06"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Предимства:</w:t>
      </w:r>
    </w:p>
    <w:p w14:paraId="36AFE4D6" w14:textId="2C7DAE72" w:rsidR="009B4A06" w:rsidRPr="00A00C06" w:rsidRDefault="009B4A06" w:rsidP="000B4B0E">
      <w:pPr>
        <w:pStyle w:val="ListParagraph"/>
        <w:widowControl w:val="0"/>
        <w:numPr>
          <w:ilvl w:val="0"/>
          <w:numId w:val="10"/>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 xml:space="preserve">Страните могат да изберат един или повече специализирани арбитри в зависимост от конкретния случай. </w:t>
      </w:r>
    </w:p>
    <w:p w14:paraId="14EAA9C8" w14:textId="2B71727B" w:rsidR="009B4A06" w:rsidRPr="00A00C06" w:rsidRDefault="009B4A06" w:rsidP="000B4B0E">
      <w:pPr>
        <w:pStyle w:val="ListParagraph"/>
        <w:widowControl w:val="0"/>
        <w:numPr>
          <w:ilvl w:val="0"/>
          <w:numId w:val="10"/>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 xml:space="preserve">Арбитражът е поверителен. </w:t>
      </w:r>
    </w:p>
    <w:p w14:paraId="6975EC04" w14:textId="219DF6BD" w:rsidR="00216B01" w:rsidRPr="00A00C06" w:rsidRDefault="009B4A06" w:rsidP="000B4B0E">
      <w:pPr>
        <w:pStyle w:val="ListParagraph"/>
        <w:widowControl w:val="0"/>
        <w:numPr>
          <w:ilvl w:val="0"/>
          <w:numId w:val="10"/>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Арбитражни решения, които са подобни на съдебни решения, могат лесно да бъдат прилагани в чужбина.</w:t>
      </w:r>
    </w:p>
    <w:p w14:paraId="10B69BAF" w14:textId="6BEC4DA3" w:rsidR="009B4A06" w:rsidRPr="00A00C06" w:rsidRDefault="009B4A06" w:rsidP="000B4B0E">
      <w:pPr>
        <w:pStyle w:val="ListParagraph"/>
        <w:widowControl w:val="0"/>
        <w:numPr>
          <w:ilvl w:val="0"/>
          <w:numId w:val="10"/>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Арбитражът е сравнително бърз процес. Крайният срок, в който трябва да се издаде решението се определя от страните и ако това е невъзможно, се уточнява в арбитражни правила.</w:t>
      </w:r>
    </w:p>
    <w:p w14:paraId="487F3681" w14:textId="65D50339" w:rsidR="009B4A06" w:rsidRPr="00A00C06" w:rsidRDefault="009B4A06" w:rsidP="000B4B0E">
      <w:pPr>
        <w:pStyle w:val="ListParagraph"/>
        <w:widowControl w:val="0"/>
        <w:numPr>
          <w:ilvl w:val="0"/>
          <w:numId w:val="10"/>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Решението не подлежи на обжалване.</w:t>
      </w:r>
    </w:p>
    <w:p w14:paraId="535AD9F7" w14:textId="77777777" w:rsidR="009B4A06" w:rsidRPr="00A00C06" w:rsidRDefault="009B4A06"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p>
    <w:p w14:paraId="5F68B02C" w14:textId="77777777" w:rsidR="009B4A06" w:rsidRPr="00A00C06" w:rsidRDefault="009B4A06"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Недостатъци:</w:t>
      </w:r>
    </w:p>
    <w:p w14:paraId="4E3B60D9" w14:textId="584F0BB4" w:rsidR="009B4A06" w:rsidRPr="00A00C06" w:rsidRDefault="009B4A06" w:rsidP="000B4B0E">
      <w:pPr>
        <w:pStyle w:val="ListParagraph"/>
        <w:widowControl w:val="0"/>
        <w:numPr>
          <w:ilvl w:val="0"/>
          <w:numId w:val="9"/>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Страните нямат контрол над процеса.</w:t>
      </w:r>
    </w:p>
    <w:p w14:paraId="56FF4F01" w14:textId="5FA59C3D" w:rsidR="009B4A06" w:rsidRPr="00A00C06" w:rsidRDefault="009B4A06" w:rsidP="000B4B0E">
      <w:pPr>
        <w:pStyle w:val="ListParagraph"/>
        <w:widowControl w:val="0"/>
        <w:numPr>
          <w:ilvl w:val="0"/>
          <w:numId w:val="9"/>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Работата на арбитъра се ограничава само до това, което е в досието.</w:t>
      </w:r>
    </w:p>
    <w:p w14:paraId="17400E19" w14:textId="119E7E18" w:rsidR="00216B01" w:rsidRPr="00A00C06" w:rsidRDefault="009B4A06" w:rsidP="000B4B0E">
      <w:pPr>
        <w:pStyle w:val="ListParagraph"/>
        <w:widowControl w:val="0"/>
        <w:numPr>
          <w:ilvl w:val="0"/>
          <w:numId w:val="9"/>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 xml:space="preserve">Арбитражът е правна процедура, изискваща представителство от адвокати </w:t>
      </w:r>
    </w:p>
    <w:p w14:paraId="1BCBEA16" w14:textId="0F698F28" w:rsidR="009B4A06" w:rsidRPr="00A00C06" w:rsidRDefault="009B4A06" w:rsidP="000B4B0E">
      <w:pPr>
        <w:pStyle w:val="ListParagraph"/>
        <w:widowControl w:val="0"/>
        <w:numPr>
          <w:ilvl w:val="0"/>
          <w:numId w:val="9"/>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 xml:space="preserve">Несигурност по отношение на решението. </w:t>
      </w:r>
    </w:p>
    <w:p w14:paraId="78E02129" w14:textId="3112A698" w:rsidR="009B4A06" w:rsidRPr="00A00C06" w:rsidRDefault="009B4A06" w:rsidP="000B4B0E">
      <w:pPr>
        <w:pStyle w:val="ListParagraph"/>
        <w:widowControl w:val="0"/>
        <w:numPr>
          <w:ilvl w:val="0"/>
          <w:numId w:val="8"/>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Въздействие върху бизнеса (финанси, стрес и т.н.).</w:t>
      </w:r>
    </w:p>
    <w:p w14:paraId="049957B7" w14:textId="3D4304A3" w:rsidR="003B343B" w:rsidRPr="00A00C06" w:rsidRDefault="009B4A06" w:rsidP="000B4B0E">
      <w:pPr>
        <w:pStyle w:val="ListParagraph"/>
        <w:widowControl w:val="0"/>
        <w:numPr>
          <w:ilvl w:val="0"/>
          <w:numId w:val="8"/>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По принцип решението на арбитъра не може да бъде обжалвано, освен ако не е имало процесуални неуспехи.</w:t>
      </w:r>
    </w:p>
    <w:p w14:paraId="2BBDF4B6" w14:textId="3161C72E" w:rsidR="003B343B" w:rsidRPr="00A00C06" w:rsidRDefault="003B343B"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Методология</w:t>
      </w:r>
    </w:p>
    <w:p w14:paraId="06543E48" w14:textId="5F60069A" w:rsidR="009B4A06" w:rsidRPr="00A00C06" w:rsidRDefault="003B343B"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Използва</w:t>
      </w:r>
      <w:r w:rsidR="00E63742" w:rsidRPr="00A00C06">
        <w:rPr>
          <w:rFonts w:cs="AvantGarde-Book"/>
          <w:color w:val="3B3733"/>
          <w:sz w:val="16"/>
          <w:szCs w:val="16"/>
          <w:lang w:val="bg-BG"/>
        </w:rPr>
        <w:t>ният Арбитражен процес</w:t>
      </w:r>
      <w:r w:rsidRPr="00A00C06">
        <w:rPr>
          <w:rFonts w:cs="AvantGarde-Book"/>
          <w:color w:val="3B3733"/>
          <w:sz w:val="16"/>
          <w:szCs w:val="16"/>
          <w:lang w:val="bg-BG"/>
        </w:rPr>
        <w:t xml:space="preserve"> зависи от избрания арбитражен център. Арбитражът е правна п</w:t>
      </w:r>
      <w:r w:rsidR="00E63742" w:rsidRPr="00A00C06">
        <w:rPr>
          <w:rFonts w:cs="AvantGarde-Book"/>
          <w:color w:val="3B3733"/>
          <w:sz w:val="16"/>
          <w:szCs w:val="16"/>
          <w:lang w:val="bg-BG"/>
        </w:rPr>
        <w:t>роцедура с</w:t>
      </w:r>
      <w:r w:rsidRPr="00A00C06">
        <w:rPr>
          <w:rFonts w:cs="AvantGarde-Book"/>
          <w:color w:val="3B3733"/>
          <w:sz w:val="16"/>
          <w:szCs w:val="16"/>
          <w:lang w:val="bg-BG"/>
        </w:rPr>
        <w:t xml:space="preserve"> правила за прозрачност, справедлив процес, </w:t>
      </w:r>
      <w:r w:rsidR="00E63742" w:rsidRPr="00A00C06">
        <w:rPr>
          <w:rFonts w:cs="AvantGarde-Book"/>
          <w:color w:val="3B3733"/>
          <w:sz w:val="16"/>
          <w:szCs w:val="16"/>
          <w:lang w:val="bg-BG"/>
        </w:rPr>
        <w:t>където се спазват сроковете.</w:t>
      </w:r>
    </w:p>
    <w:p w14:paraId="30A1D044" w14:textId="77777777" w:rsidR="00E63742" w:rsidRPr="00A00C06" w:rsidRDefault="00E63742"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p>
    <w:p w14:paraId="5D2CA4C8" w14:textId="77777777" w:rsidR="003B343B" w:rsidRPr="00A00C06" w:rsidRDefault="003B343B"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Съвет</w:t>
      </w:r>
    </w:p>
    <w:p w14:paraId="769A6FA8" w14:textId="7C18479E" w:rsidR="003B343B" w:rsidRPr="00A00C06" w:rsidRDefault="003B343B"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Изберете подходящ арбитражен център/съд за разрешаване на споровете си. Производството в някои центрове може да бъде изключително скъпо. В някои случаи, най-добре е да се избере арбитър с техническо образование. Ако стойността на спора, си заслужава, можете да номинирате няколко арбитри към арбитражен съвет.</w:t>
      </w:r>
    </w:p>
    <w:p w14:paraId="187184A8" w14:textId="77777777" w:rsidR="007E427A" w:rsidRPr="00A00C06" w:rsidRDefault="007E427A"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p>
    <w:p w14:paraId="213231D0" w14:textId="1DADC48B" w:rsidR="00043B14" w:rsidRPr="00A00C06" w:rsidRDefault="00043B14" w:rsidP="000B4B0E">
      <w:pPr>
        <w:widowControl w:val="0"/>
        <w:autoSpaceDE w:val="0"/>
        <w:autoSpaceDN w:val="0"/>
        <w:adjustRightInd w:val="0"/>
        <w:spacing w:after="113" w:line="288" w:lineRule="auto"/>
        <w:ind w:left="-1260" w:right="-223"/>
        <w:textAlignment w:val="center"/>
        <w:rPr>
          <w:rFonts w:cs="MarkMyWords"/>
          <w:color w:val="007985"/>
          <w:sz w:val="120"/>
          <w:szCs w:val="120"/>
          <w:lang w:val="bg-BG"/>
        </w:rPr>
      </w:pPr>
      <w:r w:rsidRPr="00A00C06">
        <w:rPr>
          <w:rFonts w:cs="MarkMyWords"/>
          <w:color w:val="007985"/>
          <w:sz w:val="120"/>
          <w:szCs w:val="120"/>
          <w:lang w:val="bg-BG"/>
        </w:rPr>
        <w:lastRenderedPageBreak/>
        <w:t xml:space="preserve">В </w:t>
      </w:r>
    </w:p>
    <w:p w14:paraId="2E59C304" w14:textId="614C4214" w:rsidR="00043B14" w:rsidRPr="00A00C06" w:rsidRDefault="00043B14"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t>Важност: Критерии и показатели</w:t>
      </w:r>
    </w:p>
    <w:p w14:paraId="46B854C2" w14:textId="77777777" w:rsidR="0071292D" w:rsidRPr="00A00C06" w:rsidRDefault="0071292D"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Определение</w:t>
      </w:r>
    </w:p>
    <w:p w14:paraId="0428BCD8" w14:textId="639730BF" w:rsidR="0071292D" w:rsidRPr="00A00C06" w:rsidRDefault="0071292D"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Най-добрият начин да се определи важността е да се идентифицират нуждите и интересите на едната страна, вместо вниманието да се концентрира върху правата и задълженията на другата страна.</w:t>
      </w:r>
    </w:p>
    <w:p w14:paraId="654E5947" w14:textId="09C3E13F" w:rsidR="0071292D" w:rsidRPr="00A00C06" w:rsidRDefault="0071292D"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Съвет</w:t>
      </w:r>
    </w:p>
    <w:p w14:paraId="3C02BED4" w14:textId="6A397670" w:rsidR="00280764" w:rsidRPr="00A00C06" w:rsidRDefault="00280764"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Задайте си въпроси. Мога ли да мина без това в бъдеще? Какво ще се случи, ако взаимоотношенията се прекратят?</w:t>
      </w:r>
    </w:p>
    <w:p w14:paraId="41B309F2" w14:textId="77777777" w:rsidR="00043B14" w:rsidRPr="00A00C06" w:rsidRDefault="00043B14"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p>
    <w:p w14:paraId="15C24DDB" w14:textId="432017D4" w:rsidR="007E427A" w:rsidRPr="00A00C06" w:rsidRDefault="007E427A"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t>Вещо лице</w:t>
      </w:r>
    </w:p>
    <w:p w14:paraId="42D60B55" w14:textId="77777777" w:rsidR="007E427A" w:rsidRPr="00A00C06" w:rsidRDefault="007E427A"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Определение</w:t>
      </w:r>
    </w:p>
    <w:p w14:paraId="7E49DAF5" w14:textId="4D70FF98" w:rsidR="007E427A" w:rsidRPr="00A00C06" w:rsidRDefault="007E427A"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Специалист в конкретна област (електричество, архитектура, право и т.н.), чието становище е било поискано, независимо дали е задължително или не.</w:t>
      </w:r>
    </w:p>
    <w:p w14:paraId="567B3BC4" w14:textId="77777777" w:rsidR="005E5505" w:rsidRPr="00A00C06" w:rsidRDefault="005E5505"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Предимства и недостатъци</w:t>
      </w:r>
    </w:p>
    <w:p w14:paraId="76490204" w14:textId="50B0B3CE" w:rsidR="005E5505" w:rsidRPr="00A00C06" w:rsidRDefault="005E5505"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Book"/>
          <w:color w:val="3B3733"/>
          <w:sz w:val="16"/>
          <w:szCs w:val="16"/>
          <w:lang w:val="bg-BG"/>
        </w:rPr>
        <w:t>Предимства:</w:t>
      </w:r>
    </w:p>
    <w:p w14:paraId="6A2035C9" w14:textId="1E7AB4CE" w:rsidR="005E5505" w:rsidRPr="00A00C06" w:rsidRDefault="005E5505" w:rsidP="000B4B0E">
      <w:pPr>
        <w:pStyle w:val="ListParagraph"/>
        <w:widowControl w:val="0"/>
        <w:numPr>
          <w:ilvl w:val="0"/>
          <w:numId w:val="7"/>
        </w:numPr>
        <w:autoSpaceDE w:val="0"/>
        <w:autoSpaceDN w:val="0"/>
        <w:adjustRightInd w:val="0"/>
        <w:spacing w:after="113" w:line="288" w:lineRule="auto"/>
        <w:ind w:left="-1260" w:right="-223" w:firstLine="0"/>
        <w:textAlignment w:val="center"/>
        <w:rPr>
          <w:rFonts w:eastAsiaTheme="minorEastAsia" w:cs="AvantGarde-Book"/>
          <w:color w:val="3B3733"/>
          <w:sz w:val="16"/>
          <w:szCs w:val="16"/>
          <w:lang w:val="bg-BG" w:eastAsia="ja-JP"/>
        </w:rPr>
      </w:pPr>
      <w:r w:rsidRPr="00A00C06">
        <w:rPr>
          <w:rFonts w:eastAsiaTheme="minorEastAsia" w:cs="AvantGarde-Book"/>
          <w:color w:val="3B3733"/>
          <w:sz w:val="16"/>
          <w:szCs w:val="16"/>
          <w:lang w:val="bg-BG" w:eastAsia="ja-JP"/>
        </w:rPr>
        <w:t>Експертното становище</w:t>
      </w:r>
      <w:r w:rsidR="00A83C3F" w:rsidRPr="00A00C06">
        <w:rPr>
          <w:rFonts w:eastAsiaTheme="minorEastAsia" w:cs="AvantGarde-Book"/>
          <w:color w:val="3B3733"/>
          <w:sz w:val="16"/>
          <w:szCs w:val="16"/>
          <w:lang w:val="bg-BG" w:eastAsia="ja-JP"/>
        </w:rPr>
        <w:t xml:space="preserve"> на лицето</w:t>
      </w:r>
      <w:r w:rsidRPr="00A00C06">
        <w:rPr>
          <w:rFonts w:eastAsiaTheme="minorEastAsia" w:cs="AvantGarde-Book"/>
          <w:color w:val="3B3733"/>
          <w:sz w:val="16"/>
          <w:szCs w:val="16"/>
          <w:lang w:val="bg-BG" w:eastAsia="ja-JP"/>
        </w:rPr>
        <w:t xml:space="preserve"> ще позволи на страните по спора да стигнат до основата на проблема и методите за разрешаването му.</w:t>
      </w:r>
    </w:p>
    <w:p w14:paraId="33C7D1C0" w14:textId="70BC4B17" w:rsidR="005E5505" w:rsidRPr="00A00C06" w:rsidRDefault="005E5505"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Недостатъци:</w:t>
      </w:r>
    </w:p>
    <w:p w14:paraId="151FFAB7" w14:textId="419F2D8B" w:rsidR="005E5505" w:rsidRPr="00A00C06" w:rsidRDefault="005E5505" w:rsidP="000B4B0E">
      <w:pPr>
        <w:pStyle w:val="ListParagraph"/>
        <w:widowControl w:val="0"/>
        <w:numPr>
          <w:ilvl w:val="0"/>
          <w:numId w:val="7"/>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Възможно е да има толкова различни становища, колкото са експертите/вещите лица.</w:t>
      </w:r>
    </w:p>
    <w:p w14:paraId="24BD8258" w14:textId="77777777" w:rsidR="005E5505" w:rsidRPr="00A00C06" w:rsidRDefault="005E5505"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Съвет</w:t>
      </w:r>
    </w:p>
    <w:p w14:paraId="75138E29" w14:textId="173C778C" w:rsidR="005E5505" w:rsidRPr="00A00C06" w:rsidRDefault="005E5505" w:rsidP="000B4B0E">
      <w:pPr>
        <w:widowControl w:val="0"/>
        <w:autoSpaceDE w:val="0"/>
        <w:autoSpaceDN w:val="0"/>
        <w:adjustRightInd w:val="0"/>
        <w:spacing w:after="113" w:line="288" w:lineRule="auto"/>
        <w:ind w:left="-1260" w:right="-223"/>
        <w:textAlignment w:val="center"/>
        <w:rPr>
          <w:rFonts w:eastAsiaTheme="minorHAnsi" w:cs="AvantGarde-Book"/>
          <w:color w:val="3B3733"/>
          <w:sz w:val="16"/>
          <w:szCs w:val="16"/>
          <w:lang w:val="bg-BG" w:eastAsia="en-US"/>
        </w:rPr>
      </w:pPr>
      <w:r w:rsidRPr="00A00C06">
        <w:rPr>
          <w:rFonts w:eastAsiaTheme="minorHAnsi" w:cs="AvantGarde-Book"/>
          <w:color w:val="3B3733"/>
          <w:sz w:val="16"/>
          <w:szCs w:val="16"/>
          <w:lang w:val="bg-BG" w:eastAsia="en-US"/>
        </w:rPr>
        <w:lastRenderedPageBreak/>
        <w:t xml:space="preserve">Консултантът не е задължително лице, което урежда спора между двете страни: той също така може да действа като "технически съветник" в контекста на правна експертна оценка. </w:t>
      </w:r>
      <w:r w:rsidR="005E5239" w:rsidRPr="00A00C06">
        <w:rPr>
          <w:rFonts w:eastAsiaTheme="minorHAnsi" w:cs="AvantGarde-Book"/>
          <w:color w:val="3B3733"/>
          <w:sz w:val="16"/>
          <w:szCs w:val="16"/>
          <w:lang w:val="bg-BG" w:eastAsia="en-US"/>
        </w:rPr>
        <w:t>Експертът може</w:t>
      </w:r>
      <w:r w:rsidRPr="00A00C06">
        <w:rPr>
          <w:rFonts w:eastAsiaTheme="minorHAnsi" w:cs="AvantGarde-Book"/>
          <w:color w:val="3B3733"/>
          <w:sz w:val="16"/>
          <w:szCs w:val="16"/>
          <w:lang w:val="bg-BG" w:eastAsia="en-US"/>
        </w:rPr>
        <w:t xml:space="preserve"> да работи с регистрирано медицинско вещо лице в рамките на медицинска експертиза, или експерт инженер или архитект, или и двете, в спорове свързани със строителство.</w:t>
      </w:r>
    </w:p>
    <w:p w14:paraId="732DFB26" w14:textId="77777777" w:rsidR="00AE11BB" w:rsidRPr="00A00C06" w:rsidRDefault="00AE11BB" w:rsidP="000B4B0E">
      <w:pPr>
        <w:widowControl w:val="0"/>
        <w:autoSpaceDE w:val="0"/>
        <w:autoSpaceDN w:val="0"/>
        <w:adjustRightInd w:val="0"/>
        <w:spacing w:after="113" w:line="288" w:lineRule="auto"/>
        <w:ind w:left="-1260" w:right="-223"/>
        <w:textAlignment w:val="center"/>
        <w:rPr>
          <w:rFonts w:cs="MarkMyWords"/>
          <w:color w:val="007985"/>
          <w:sz w:val="120"/>
          <w:szCs w:val="120"/>
          <w:lang w:val="bg-BG"/>
        </w:rPr>
      </w:pPr>
      <w:r w:rsidRPr="00A00C06">
        <w:rPr>
          <w:rFonts w:cs="MarkMyWords"/>
          <w:color w:val="007985"/>
          <w:sz w:val="120"/>
          <w:szCs w:val="120"/>
          <w:lang w:val="bg-BG"/>
        </w:rPr>
        <w:t>Г</w:t>
      </w:r>
    </w:p>
    <w:p w14:paraId="5DC0FAA4" w14:textId="6E324E00" w:rsidR="00AE11BB" w:rsidRPr="00A00C06" w:rsidRDefault="00AE11BB"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t>Граждански конфликт</w:t>
      </w:r>
      <w:r w:rsidR="005E5036" w:rsidRPr="00A00C06">
        <w:rPr>
          <w:rFonts w:cs="MarkMyWords"/>
          <w:color w:val="007985"/>
          <w:sz w:val="38"/>
          <w:szCs w:val="38"/>
          <w:lang w:val="bg-BG"/>
        </w:rPr>
        <w:t>/спор</w:t>
      </w:r>
    </w:p>
    <w:p w14:paraId="246C35D8" w14:textId="323B3EF1" w:rsidR="00AE11BB" w:rsidRPr="00A00C06" w:rsidRDefault="00AE11BB"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Определение</w:t>
      </w:r>
    </w:p>
    <w:p w14:paraId="2FD5991D" w14:textId="6261DC76" w:rsidR="00AE11BB" w:rsidRPr="00A00C06" w:rsidRDefault="00AE11BB"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Спорове, свързани с лични въпроси (наем, наследство, брак) или бизнес дела (еднолични търговци и др.)</w:t>
      </w:r>
    </w:p>
    <w:p w14:paraId="07837F64" w14:textId="77777777" w:rsidR="00AE11BB" w:rsidRPr="00A00C06" w:rsidRDefault="00AE11BB"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Предимства и недостатъци</w:t>
      </w:r>
    </w:p>
    <w:p w14:paraId="3DD2C5AE" w14:textId="77777777" w:rsidR="00AE11BB" w:rsidRPr="00A00C06" w:rsidRDefault="00AE11BB"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A00C06">
        <w:rPr>
          <w:rFonts w:cs="AvantGarde-Book"/>
          <w:color w:val="3B3733"/>
          <w:sz w:val="16"/>
          <w:szCs w:val="16"/>
          <w:lang w:val="bg-BG"/>
        </w:rPr>
        <w:t>Предимства:</w:t>
      </w:r>
    </w:p>
    <w:p w14:paraId="661CD89E" w14:textId="65C08F7F" w:rsidR="00AE11BB" w:rsidRPr="00A00C06" w:rsidRDefault="00AE11BB" w:rsidP="000B4B0E">
      <w:pPr>
        <w:pStyle w:val="ListParagraph"/>
        <w:widowControl w:val="0"/>
        <w:numPr>
          <w:ilvl w:val="0"/>
          <w:numId w:val="7"/>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Проблем в диалога ще забави напредъка при търсенето на решение по взаимно съгласие, водене на дело пред съда или пред арбитражна инстанция може да улесни постигането на напредък и да помогне за намиране на решение по спора</w:t>
      </w:r>
      <w:r w:rsidR="00A00C06" w:rsidRPr="00A00C06">
        <w:rPr>
          <w:rFonts w:cs="AvantGarde-Book"/>
          <w:color w:val="3B3733"/>
          <w:sz w:val="16"/>
          <w:szCs w:val="16"/>
          <w:lang w:val="bg-BG"/>
        </w:rPr>
        <w:t>.</w:t>
      </w:r>
    </w:p>
    <w:p w14:paraId="385D91BF" w14:textId="77777777" w:rsidR="009C1A25" w:rsidRPr="00A00C06" w:rsidRDefault="00AE11BB"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A00C06">
        <w:rPr>
          <w:rFonts w:cs="AvantGarde-Book"/>
          <w:color w:val="3B3733"/>
          <w:sz w:val="16"/>
          <w:szCs w:val="16"/>
          <w:lang w:val="bg-BG"/>
        </w:rPr>
        <w:t>Недостатъци:</w:t>
      </w:r>
    </w:p>
    <w:p w14:paraId="41488CD0" w14:textId="74E9B333" w:rsidR="00216B01" w:rsidRPr="00A00C06" w:rsidRDefault="00216B01" w:rsidP="000B4B0E">
      <w:pPr>
        <w:pStyle w:val="ListParagraph"/>
        <w:widowControl w:val="0"/>
        <w:numPr>
          <w:ilvl w:val="0"/>
          <w:numId w:val="7"/>
        </w:numPr>
        <w:autoSpaceDE w:val="0"/>
        <w:autoSpaceDN w:val="0"/>
        <w:adjustRightInd w:val="0"/>
        <w:spacing w:after="113" w:line="288" w:lineRule="auto"/>
        <w:ind w:left="-1260" w:right="-223" w:firstLine="0"/>
        <w:jc w:val="both"/>
        <w:textAlignment w:val="center"/>
        <w:rPr>
          <w:rFonts w:cs="AvantGarde-Book"/>
          <w:color w:val="3B3733"/>
          <w:sz w:val="16"/>
          <w:szCs w:val="16"/>
          <w:lang w:val="bg-BG"/>
        </w:rPr>
      </w:pPr>
      <w:r w:rsidRPr="00A00C06">
        <w:rPr>
          <w:rFonts w:cs="AvantGarde-Book"/>
          <w:color w:val="3B3733"/>
          <w:sz w:val="16"/>
          <w:szCs w:val="16"/>
          <w:lang w:val="bg-BG"/>
        </w:rPr>
        <w:t>Емоционалността на страните често удължава</w:t>
      </w:r>
      <w:r w:rsidR="00AE11BB" w:rsidRPr="00A00C06">
        <w:rPr>
          <w:rFonts w:cs="AvantGarde-Book"/>
          <w:color w:val="3B3733"/>
          <w:sz w:val="16"/>
          <w:szCs w:val="16"/>
          <w:lang w:val="bg-BG"/>
        </w:rPr>
        <w:t xml:space="preserve"> процеса</w:t>
      </w:r>
      <w:r w:rsidR="00A00C06" w:rsidRPr="00A00C06">
        <w:rPr>
          <w:rFonts w:cs="AvantGarde-Book"/>
          <w:color w:val="3B3733"/>
          <w:sz w:val="16"/>
          <w:szCs w:val="16"/>
          <w:lang w:val="bg-BG"/>
        </w:rPr>
        <w:t>.</w:t>
      </w:r>
    </w:p>
    <w:p w14:paraId="12831C82" w14:textId="274DF62C" w:rsidR="009C1A25" w:rsidRPr="00A00C06" w:rsidRDefault="009C1A25" w:rsidP="000B4B0E">
      <w:pPr>
        <w:pStyle w:val="ListParagraph"/>
        <w:widowControl w:val="0"/>
        <w:numPr>
          <w:ilvl w:val="0"/>
          <w:numId w:val="7"/>
        </w:numPr>
        <w:autoSpaceDE w:val="0"/>
        <w:autoSpaceDN w:val="0"/>
        <w:adjustRightInd w:val="0"/>
        <w:spacing w:after="113" w:line="288" w:lineRule="auto"/>
        <w:ind w:left="-1260" w:right="-223" w:firstLine="0"/>
        <w:jc w:val="both"/>
        <w:textAlignment w:val="center"/>
        <w:rPr>
          <w:rFonts w:cs="AvantGarde-Book"/>
          <w:color w:val="3B3733"/>
          <w:sz w:val="16"/>
          <w:szCs w:val="16"/>
          <w:lang w:val="bg-BG"/>
        </w:rPr>
      </w:pPr>
      <w:r w:rsidRPr="00A00C06">
        <w:rPr>
          <w:rFonts w:cs="AvantGarde-Book"/>
          <w:color w:val="3B3733"/>
          <w:sz w:val="16"/>
          <w:szCs w:val="16"/>
          <w:lang w:val="bg-BG"/>
        </w:rPr>
        <w:t>Съществуват рисковани ежедневни ситуации, както и съпътстващите щети, които оказват негативно влияние при разрешаването на конфликта</w:t>
      </w:r>
      <w:r w:rsidR="00A00C06" w:rsidRPr="00A00C06">
        <w:rPr>
          <w:rFonts w:cs="AvantGarde-Book"/>
          <w:color w:val="3B3733"/>
          <w:sz w:val="16"/>
          <w:szCs w:val="16"/>
          <w:lang w:val="bg-BG"/>
        </w:rPr>
        <w:t>.</w:t>
      </w:r>
    </w:p>
    <w:p w14:paraId="58170E11" w14:textId="448C94BA" w:rsidR="00AE11BB" w:rsidRPr="00A00C06" w:rsidRDefault="009C1A25" w:rsidP="000B4B0E">
      <w:pPr>
        <w:pStyle w:val="ListParagraph"/>
        <w:widowControl w:val="0"/>
        <w:numPr>
          <w:ilvl w:val="0"/>
          <w:numId w:val="7"/>
        </w:numPr>
        <w:autoSpaceDE w:val="0"/>
        <w:autoSpaceDN w:val="0"/>
        <w:adjustRightInd w:val="0"/>
        <w:spacing w:after="113" w:line="288" w:lineRule="auto"/>
        <w:ind w:left="-1260" w:right="-223" w:firstLine="0"/>
        <w:jc w:val="both"/>
        <w:textAlignment w:val="center"/>
        <w:rPr>
          <w:rFonts w:cs="AvantGarde-Book"/>
          <w:color w:val="3B3733"/>
          <w:sz w:val="16"/>
          <w:szCs w:val="16"/>
          <w:lang w:val="bg-BG"/>
        </w:rPr>
      </w:pPr>
      <w:r w:rsidRPr="00A00C06">
        <w:rPr>
          <w:rFonts w:cs="AvantGarde-Book"/>
          <w:color w:val="3B3733"/>
          <w:sz w:val="16"/>
          <w:szCs w:val="16"/>
          <w:lang w:val="bg-BG"/>
        </w:rPr>
        <w:t>Страните могат да запазят пълен контрол над разго</w:t>
      </w:r>
      <w:r w:rsidR="00AE11BB" w:rsidRPr="00A00C06">
        <w:rPr>
          <w:rFonts w:cs="AvantGarde-Book"/>
          <w:color w:val="3B3733"/>
          <w:sz w:val="16"/>
          <w:szCs w:val="16"/>
          <w:lang w:val="bg-BG"/>
        </w:rPr>
        <w:t>вора и да станат</w:t>
      </w:r>
      <w:r w:rsidRPr="00A00C06">
        <w:rPr>
          <w:rFonts w:cs="AvantGarde-Book"/>
          <w:color w:val="3B3733"/>
          <w:sz w:val="16"/>
          <w:szCs w:val="16"/>
          <w:lang w:val="bg-BG"/>
        </w:rPr>
        <w:t xml:space="preserve"> сами</w:t>
      </w:r>
      <w:r w:rsidR="00AE11BB" w:rsidRPr="00A00C06">
        <w:rPr>
          <w:rFonts w:cs="AvantGarde-Book"/>
          <w:color w:val="3B3733"/>
          <w:sz w:val="16"/>
          <w:szCs w:val="16"/>
          <w:lang w:val="bg-BG"/>
        </w:rPr>
        <w:t xml:space="preserve"> агенти </w:t>
      </w:r>
      <w:r w:rsidR="008764BB" w:rsidRPr="00A00C06">
        <w:rPr>
          <w:rFonts w:cs="AvantGarde-Book"/>
          <w:color w:val="3B3733"/>
          <w:sz w:val="16"/>
          <w:szCs w:val="16"/>
          <w:lang w:val="bg-BG"/>
        </w:rPr>
        <w:t>за разрешаване на техните спорове</w:t>
      </w:r>
      <w:r w:rsidR="00A00C06" w:rsidRPr="00A00C06">
        <w:rPr>
          <w:rFonts w:cs="AvantGarde-Book"/>
          <w:color w:val="3B3733"/>
          <w:sz w:val="16"/>
          <w:szCs w:val="16"/>
          <w:lang w:val="bg-BG"/>
        </w:rPr>
        <w:t>.</w:t>
      </w:r>
    </w:p>
    <w:p w14:paraId="5F53935A" w14:textId="0F891EE8" w:rsidR="00AE11BB" w:rsidRPr="00A00C06" w:rsidRDefault="009C1A25"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Методология</w:t>
      </w:r>
    </w:p>
    <w:p w14:paraId="45EBEEEE" w14:textId="77777777" w:rsidR="009C1A25" w:rsidRPr="00A00C06" w:rsidRDefault="009C1A25"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Ако търсите решение на конфликта чрез мирни или съдебни средства, се препоръчва да  потърсите съвет от адвокат.</w:t>
      </w:r>
    </w:p>
    <w:p w14:paraId="0739F090" w14:textId="737E463D" w:rsidR="009C1A25" w:rsidRPr="00A00C06" w:rsidRDefault="009C1A25"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Първо проучете обхвата на методите за разрешаване на спорове, като си обясните не само преследваната цел, но също така и нуждите и интересите, които трябва да бъдат изпълнени.</w:t>
      </w:r>
    </w:p>
    <w:p w14:paraId="54CE7E75" w14:textId="6B5F8BB5" w:rsidR="009C1A25" w:rsidRPr="00A00C06" w:rsidRDefault="009C1A25"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lastRenderedPageBreak/>
        <w:t xml:space="preserve">Информирайте предварително страната с претенции и я </w:t>
      </w:r>
      <w:r w:rsidR="00A34F9E" w:rsidRPr="00A00C06">
        <w:rPr>
          <w:rFonts w:cs="AvantGarde-Book"/>
          <w:color w:val="3B3733"/>
          <w:sz w:val="16"/>
          <w:szCs w:val="16"/>
          <w:lang w:val="bg-BG"/>
        </w:rPr>
        <w:t xml:space="preserve">поканете да участва в процес на  помирение или  </w:t>
      </w:r>
      <w:r w:rsidRPr="00A00C06">
        <w:rPr>
          <w:rFonts w:cs="AvantGarde-Book"/>
          <w:color w:val="3B3733"/>
          <w:sz w:val="16"/>
          <w:szCs w:val="16"/>
          <w:lang w:val="bg-BG"/>
        </w:rPr>
        <w:t>медиация.</w:t>
      </w:r>
    </w:p>
    <w:p w14:paraId="044AE168" w14:textId="6D57B891" w:rsidR="00D62876" w:rsidRPr="00A00C06" w:rsidRDefault="00D62876"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Когато водите дело пред Нормален или Арбитражен Съд, поискайте предварително спора да бъде разрешен чрез Медиация или Помирение.</w:t>
      </w:r>
    </w:p>
    <w:p w14:paraId="02918CC0" w14:textId="6DDF5C95" w:rsidR="009C1A25" w:rsidRPr="00A00C06" w:rsidRDefault="009C1A25"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Задайте гра</w:t>
      </w:r>
      <w:r w:rsidR="00D62876" w:rsidRPr="00A00C06">
        <w:rPr>
          <w:rFonts w:cs="AvantGarde-Book"/>
          <w:color w:val="3B3733"/>
          <w:sz w:val="16"/>
          <w:szCs w:val="16"/>
          <w:lang w:val="bg-BG"/>
        </w:rPr>
        <w:t>фик да се подготви процеса, обменете становища, доказателства, разглеждания на решението, начини за обжалване и т.н.</w:t>
      </w:r>
    </w:p>
    <w:p w14:paraId="6ADBAF8B" w14:textId="77777777" w:rsidR="007C5B11" w:rsidRPr="00A00C06" w:rsidRDefault="00D62876"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Съвет</w:t>
      </w:r>
    </w:p>
    <w:p w14:paraId="141E8AC3" w14:textId="0DC077DA" w:rsidR="00D62876" w:rsidRPr="00A00C06" w:rsidRDefault="007C5B11"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Взаимоотношенията са от ключово значение за спора: алтернативни методи за разрешаване на спорове (преговори, помирение, медиация и т.н.) трябва да бъде избирани по всяко време (преди, по време, след процеса и след взимането на решението).</w:t>
      </w:r>
    </w:p>
    <w:p w14:paraId="1EB1CBE6" w14:textId="191987B6" w:rsidR="003815AB" w:rsidRPr="00A00C06" w:rsidRDefault="0015522A" w:rsidP="000B4B0E">
      <w:pPr>
        <w:widowControl w:val="0"/>
        <w:autoSpaceDE w:val="0"/>
        <w:autoSpaceDN w:val="0"/>
        <w:adjustRightInd w:val="0"/>
        <w:spacing w:after="113" w:line="288" w:lineRule="auto"/>
        <w:ind w:left="-1260" w:right="-223"/>
        <w:textAlignment w:val="center"/>
        <w:rPr>
          <w:rFonts w:cs="MarkMyWords"/>
          <w:color w:val="007985"/>
          <w:sz w:val="120"/>
          <w:szCs w:val="120"/>
          <w:lang w:val="bg-BG"/>
        </w:rPr>
      </w:pPr>
      <w:r w:rsidRPr="00A00C06">
        <w:rPr>
          <w:rFonts w:cs="MarkMyWords"/>
          <w:color w:val="007985"/>
          <w:sz w:val="120"/>
          <w:szCs w:val="120"/>
          <w:lang w:val="bg-BG"/>
        </w:rPr>
        <w:t xml:space="preserve"> </w:t>
      </w:r>
      <w:r w:rsidR="00ED085E" w:rsidRPr="00A00C06">
        <w:rPr>
          <w:rFonts w:cs="MarkMyWords"/>
          <w:color w:val="007985"/>
          <w:sz w:val="120"/>
          <w:szCs w:val="120"/>
          <w:lang w:val="bg-BG"/>
        </w:rPr>
        <w:t xml:space="preserve">Д </w:t>
      </w:r>
    </w:p>
    <w:p w14:paraId="610F0AAD" w14:textId="2E40EDCC" w:rsidR="00ED085E" w:rsidRPr="00A00C06" w:rsidRDefault="00ED085E"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t>Доказателство</w:t>
      </w:r>
    </w:p>
    <w:p w14:paraId="2C2539ED" w14:textId="42C5BB90" w:rsidR="0015522A" w:rsidRPr="00A00C06" w:rsidRDefault="00ED085E"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 xml:space="preserve">Определение </w:t>
      </w:r>
    </w:p>
    <w:p w14:paraId="36B95F2D" w14:textId="07793440" w:rsidR="00ED085E" w:rsidRPr="00A00C06" w:rsidRDefault="00ED085E"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Факт, довод, предмет, който се привежда в полза на съществуването или на истинността на нещо. Използва се от страната, позоваваща се на правото да докаже твърдението си.</w:t>
      </w:r>
    </w:p>
    <w:p w14:paraId="4FD61CE4" w14:textId="641F4605" w:rsidR="00ED085E" w:rsidRPr="00A00C06" w:rsidRDefault="00ED085E"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Съвет</w:t>
      </w:r>
    </w:p>
    <w:p w14:paraId="75B510BA" w14:textId="585FEFDB" w:rsidR="00ED085E" w:rsidRPr="00A00C06" w:rsidRDefault="00ED085E"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A00C06">
        <w:rPr>
          <w:rFonts w:cs="AvantGarde-Book"/>
          <w:color w:val="3B3733"/>
          <w:sz w:val="16"/>
          <w:szCs w:val="16"/>
          <w:lang w:val="bg-BG"/>
        </w:rPr>
        <w:t>Електронните съобщения набират широка популярност</w:t>
      </w:r>
      <w:r w:rsidR="003563C1" w:rsidRPr="00A00C06">
        <w:rPr>
          <w:rFonts w:cs="AvantGarde-Book"/>
          <w:color w:val="3B3733"/>
          <w:sz w:val="16"/>
          <w:szCs w:val="16"/>
          <w:lang w:val="bg-BG"/>
        </w:rPr>
        <w:t xml:space="preserve">. </w:t>
      </w:r>
      <w:r w:rsidR="0092309A" w:rsidRPr="00A00C06">
        <w:rPr>
          <w:rFonts w:cs="AvantGarde-Book"/>
          <w:color w:val="3B3733"/>
          <w:sz w:val="16"/>
          <w:szCs w:val="16"/>
          <w:lang w:val="bg-BG"/>
        </w:rPr>
        <w:t xml:space="preserve">Това е по-лесният начин </w:t>
      </w:r>
      <w:r w:rsidRPr="00A00C06">
        <w:rPr>
          <w:rFonts w:cs="AvantGarde-Book"/>
          <w:color w:val="3B3733"/>
          <w:sz w:val="16"/>
          <w:szCs w:val="16"/>
          <w:lang w:val="bg-BG"/>
        </w:rPr>
        <w:t>да се съберат доказателства отколкото  с препоръчано писмо или с клетвена декларация.</w:t>
      </w:r>
      <w:r w:rsidR="004D3921" w:rsidRPr="00A00C06">
        <w:rPr>
          <w:rFonts w:cs="AvantGarde-Book"/>
          <w:color w:val="3B3733"/>
          <w:sz w:val="16"/>
          <w:szCs w:val="16"/>
          <w:lang w:val="bg-BG"/>
        </w:rPr>
        <w:t xml:space="preserve"> </w:t>
      </w:r>
      <w:r w:rsidRPr="00A00C06">
        <w:rPr>
          <w:rFonts w:cs="AvantGarde-Book"/>
          <w:color w:val="3B3733"/>
          <w:sz w:val="16"/>
          <w:szCs w:val="16"/>
          <w:lang w:val="bg-BG"/>
        </w:rPr>
        <w:t>За да се докаже твърдение</w:t>
      </w:r>
      <w:r w:rsidR="003563C1" w:rsidRPr="00A00C06">
        <w:rPr>
          <w:rFonts w:cs="AvantGarde-Book"/>
          <w:color w:val="3B3733"/>
          <w:sz w:val="16"/>
          <w:szCs w:val="16"/>
          <w:lang w:val="bg-BG"/>
        </w:rPr>
        <w:t xml:space="preserve"> обаче</w:t>
      </w:r>
      <w:r w:rsidRPr="00A00C06">
        <w:rPr>
          <w:rFonts w:cs="AvantGarde-Book"/>
          <w:color w:val="3B3733"/>
          <w:sz w:val="16"/>
          <w:szCs w:val="16"/>
          <w:lang w:val="bg-BG"/>
        </w:rPr>
        <w:t>, добре е всичко да бъде в писмен вид.</w:t>
      </w:r>
      <w:r w:rsidR="004D3921" w:rsidRPr="00A00C06">
        <w:rPr>
          <w:rFonts w:cs="AvantGarde-Book"/>
          <w:color w:val="3B3733"/>
          <w:sz w:val="16"/>
          <w:szCs w:val="16"/>
          <w:lang w:val="bg-BG"/>
        </w:rPr>
        <w:t xml:space="preserve"> </w:t>
      </w:r>
    </w:p>
    <w:p w14:paraId="6EE9C306" w14:textId="5DD5C071" w:rsidR="0092309A" w:rsidRPr="00A00C06" w:rsidRDefault="009961CB" w:rsidP="000B4B0E">
      <w:pPr>
        <w:widowControl w:val="0"/>
        <w:autoSpaceDE w:val="0"/>
        <w:autoSpaceDN w:val="0"/>
        <w:adjustRightInd w:val="0"/>
        <w:spacing w:after="113" w:line="288" w:lineRule="auto"/>
        <w:ind w:left="-1260" w:right="-223"/>
        <w:textAlignment w:val="center"/>
        <w:rPr>
          <w:rFonts w:cs="MarkMyWords"/>
          <w:color w:val="007985"/>
          <w:sz w:val="120"/>
          <w:szCs w:val="120"/>
          <w:lang w:val="bg-BG"/>
        </w:rPr>
      </w:pPr>
      <w:r w:rsidRPr="00A00C06">
        <w:rPr>
          <w:rFonts w:cs="MarkMyWords"/>
          <w:color w:val="007985"/>
          <w:sz w:val="120"/>
          <w:szCs w:val="120"/>
          <w:lang w:val="bg-BG"/>
        </w:rPr>
        <w:t xml:space="preserve">З </w:t>
      </w:r>
    </w:p>
    <w:p w14:paraId="6C449BEB" w14:textId="1F1E83A7" w:rsidR="009961CB" w:rsidRPr="00A00C06" w:rsidRDefault="009961CB"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lastRenderedPageBreak/>
        <w:t>Запор</w:t>
      </w:r>
    </w:p>
    <w:p w14:paraId="37552187" w14:textId="4556EB34" w:rsidR="009961CB" w:rsidRPr="00A00C06" w:rsidRDefault="009961CB"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 xml:space="preserve">Определение </w:t>
      </w:r>
    </w:p>
    <w:p w14:paraId="57F3F6FB" w14:textId="16AF749D" w:rsidR="009961CB" w:rsidRPr="00A00C06" w:rsidRDefault="009961CB"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Превантивна мярка (</w:t>
      </w:r>
      <w:r w:rsidR="0098171A" w:rsidRPr="00A00C06">
        <w:rPr>
          <w:rFonts w:cs="AvantGarde-Book"/>
          <w:color w:val="3B3733"/>
          <w:sz w:val="16"/>
          <w:szCs w:val="16"/>
          <w:lang w:val="bg-BG"/>
        </w:rPr>
        <w:t>запор), която задължава длъжникът</w:t>
      </w:r>
      <w:r w:rsidRPr="00A00C06">
        <w:rPr>
          <w:rFonts w:cs="AvantGarde-Book"/>
          <w:color w:val="3B3733"/>
          <w:sz w:val="16"/>
          <w:szCs w:val="16"/>
          <w:lang w:val="bg-BG"/>
        </w:rPr>
        <w:t xml:space="preserve"> да</w:t>
      </w:r>
      <w:r w:rsidR="0098171A" w:rsidRPr="00A00C06">
        <w:rPr>
          <w:rFonts w:cs="AvantGarde-Book"/>
          <w:color w:val="3B3733"/>
          <w:sz w:val="16"/>
          <w:szCs w:val="16"/>
          <w:lang w:val="bg-BG"/>
        </w:rPr>
        <w:t xml:space="preserve"> не</w:t>
      </w:r>
      <w:r w:rsidRPr="00A00C06">
        <w:rPr>
          <w:rFonts w:cs="AvantGarde-Book"/>
          <w:color w:val="3B3733"/>
          <w:sz w:val="16"/>
          <w:szCs w:val="16"/>
          <w:lang w:val="bg-BG"/>
        </w:rPr>
        <w:t xml:space="preserve"> се разпорежда с  цял</w:t>
      </w:r>
      <w:r w:rsidR="0098171A" w:rsidRPr="00A00C06">
        <w:rPr>
          <w:rFonts w:cs="AvantGarde-Book"/>
          <w:color w:val="3B3733"/>
          <w:sz w:val="16"/>
          <w:szCs w:val="16"/>
          <w:lang w:val="bg-BG"/>
        </w:rPr>
        <w:t xml:space="preserve">ото или част от имуществото </w:t>
      </w:r>
      <w:r w:rsidR="004D3921" w:rsidRPr="00A00C06">
        <w:rPr>
          <w:rFonts w:cs="AvantGarde-Book"/>
          <w:color w:val="3B3733"/>
          <w:sz w:val="16"/>
          <w:szCs w:val="16"/>
          <w:lang w:val="bg-BG"/>
        </w:rPr>
        <w:t xml:space="preserve">си -  </w:t>
      </w:r>
      <w:proofErr w:type="spellStart"/>
      <w:r w:rsidR="004D3921" w:rsidRPr="00A00C06">
        <w:rPr>
          <w:rFonts w:cs="AvantGarde-Book"/>
          <w:color w:val="3B3733"/>
          <w:sz w:val="16"/>
          <w:szCs w:val="16"/>
          <w:lang w:val="bg-BG"/>
        </w:rPr>
        <w:t>относимо</w:t>
      </w:r>
      <w:proofErr w:type="spellEnd"/>
      <w:r w:rsidR="004D3921" w:rsidRPr="00A00C06">
        <w:rPr>
          <w:rFonts w:cs="AvantGarde-Book"/>
          <w:color w:val="3B3733"/>
          <w:sz w:val="16"/>
          <w:szCs w:val="16"/>
          <w:lang w:val="bg-BG"/>
        </w:rPr>
        <w:t xml:space="preserve"> принудително изпълнение</w:t>
      </w:r>
      <w:r w:rsidRPr="00A00C06">
        <w:rPr>
          <w:rFonts w:cs="AvantGarde-Book"/>
          <w:color w:val="3B3733"/>
          <w:sz w:val="16"/>
          <w:szCs w:val="16"/>
          <w:lang w:val="bg-BG"/>
        </w:rPr>
        <w:t xml:space="preserve"> върху дв</w:t>
      </w:r>
      <w:r w:rsidR="0098171A" w:rsidRPr="00A00C06">
        <w:rPr>
          <w:rFonts w:cs="AvantGarde-Book"/>
          <w:color w:val="3B3733"/>
          <w:sz w:val="16"/>
          <w:szCs w:val="16"/>
          <w:lang w:val="bg-BG"/>
        </w:rPr>
        <w:t>ижимо</w:t>
      </w:r>
      <w:r w:rsidR="004D3921" w:rsidRPr="00A00C06">
        <w:rPr>
          <w:rFonts w:cs="AvantGarde-Book"/>
          <w:color w:val="3B3733"/>
          <w:sz w:val="16"/>
          <w:szCs w:val="16"/>
          <w:lang w:val="bg-BG"/>
        </w:rPr>
        <w:t>, недвижимо и материално имущество (плащания</w:t>
      </w:r>
      <w:r w:rsidRPr="00A00C06">
        <w:rPr>
          <w:rFonts w:cs="AvantGarde-Book"/>
          <w:color w:val="3B3733"/>
          <w:sz w:val="16"/>
          <w:szCs w:val="16"/>
          <w:lang w:val="bg-BG"/>
        </w:rPr>
        <w:t>, банкови сметки и т.н.)</w:t>
      </w:r>
    </w:p>
    <w:p w14:paraId="6676FF00" w14:textId="6A316290" w:rsidR="001E7D44" w:rsidRPr="00A00C06" w:rsidRDefault="001E7D44"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Предимства и недостатъци</w:t>
      </w:r>
    </w:p>
    <w:p w14:paraId="269F0B2B" w14:textId="77777777" w:rsidR="001E7D44" w:rsidRPr="00A00C06" w:rsidRDefault="001E7D44"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Предимства:</w:t>
      </w:r>
    </w:p>
    <w:p w14:paraId="3E7C4178" w14:textId="6DB38000" w:rsidR="001E7D44" w:rsidRPr="00A00C06" w:rsidRDefault="00A00C06" w:rsidP="000B4B0E">
      <w:pPr>
        <w:pStyle w:val="ListParagraph"/>
        <w:widowControl w:val="0"/>
        <w:numPr>
          <w:ilvl w:val="0"/>
          <w:numId w:val="24"/>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Длъжникът е задължен да изпълнява мярката.</w:t>
      </w:r>
    </w:p>
    <w:p w14:paraId="3FE8720F" w14:textId="77777777" w:rsidR="001E7D44" w:rsidRPr="00A00C06" w:rsidRDefault="001E7D44"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Недостатъци:</w:t>
      </w:r>
    </w:p>
    <w:p w14:paraId="5E9FB521" w14:textId="5433D99A" w:rsidR="001E7D44" w:rsidRPr="00A00C06" w:rsidRDefault="00D97146" w:rsidP="000B4B0E">
      <w:pPr>
        <w:pStyle w:val="ListParagraph"/>
        <w:widowControl w:val="0"/>
        <w:numPr>
          <w:ilvl w:val="0"/>
          <w:numId w:val="24"/>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Запорът ч</w:t>
      </w:r>
      <w:r w:rsidR="001E7D44" w:rsidRPr="00A00C06">
        <w:rPr>
          <w:rFonts w:cs="AvantGarde-Book"/>
          <w:color w:val="3B3733"/>
          <w:sz w:val="16"/>
          <w:szCs w:val="16"/>
          <w:lang w:val="bg-BG"/>
        </w:rPr>
        <w:t xml:space="preserve">есто води до </w:t>
      </w:r>
      <w:r w:rsidRPr="00A00C06">
        <w:rPr>
          <w:rFonts w:cs="AvantGarde-Book"/>
          <w:color w:val="3B3733"/>
          <w:sz w:val="16"/>
          <w:szCs w:val="16"/>
          <w:lang w:val="bg-BG"/>
        </w:rPr>
        <w:t xml:space="preserve">нови </w:t>
      </w:r>
      <w:r w:rsidR="001E7D44" w:rsidRPr="00A00C06">
        <w:rPr>
          <w:rFonts w:cs="AvantGarde-Book"/>
          <w:color w:val="3B3733"/>
          <w:sz w:val="16"/>
          <w:szCs w:val="16"/>
          <w:lang w:val="bg-BG"/>
        </w:rPr>
        <w:t>иск</w:t>
      </w:r>
      <w:r w:rsidRPr="00A00C06">
        <w:rPr>
          <w:rFonts w:cs="AvantGarde-Book"/>
          <w:color w:val="3B3733"/>
          <w:sz w:val="16"/>
          <w:szCs w:val="16"/>
          <w:lang w:val="bg-BG"/>
        </w:rPr>
        <w:t>ове пред съда за промяна на условията</w:t>
      </w:r>
      <w:r w:rsidR="001E7D44" w:rsidRPr="00A00C06">
        <w:rPr>
          <w:rFonts w:cs="AvantGarde-Book"/>
          <w:color w:val="3B3733"/>
          <w:sz w:val="16"/>
          <w:szCs w:val="16"/>
          <w:lang w:val="bg-BG"/>
        </w:rPr>
        <w:t xml:space="preserve">, което поражда нов </w:t>
      </w:r>
      <w:r w:rsidR="003563C1" w:rsidRPr="00A00C06">
        <w:rPr>
          <w:rFonts w:cs="AvantGarde-Book"/>
          <w:color w:val="3B3733"/>
          <w:sz w:val="16"/>
          <w:szCs w:val="16"/>
          <w:lang w:val="bg-BG"/>
        </w:rPr>
        <w:t>спор</w:t>
      </w:r>
      <w:r w:rsidRPr="00A00C06">
        <w:rPr>
          <w:rFonts w:cs="AvantGarde-Book"/>
          <w:color w:val="3B3733"/>
          <w:sz w:val="16"/>
          <w:szCs w:val="16"/>
          <w:lang w:val="bg-BG"/>
        </w:rPr>
        <w:t>ове</w:t>
      </w:r>
      <w:r w:rsidR="003563C1" w:rsidRPr="00A00C06">
        <w:rPr>
          <w:rFonts w:cs="AvantGarde-Book"/>
          <w:color w:val="3B3733"/>
          <w:sz w:val="16"/>
          <w:szCs w:val="16"/>
          <w:lang w:val="bg-BG"/>
        </w:rPr>
        <w:t>, проблеми</w:t>
      </w:r>
      <w:r w:rsidRPr="00A00C06">
        <w:rPr>
          <w:rFonts w:cs="AvantGarde-Book"/>
          <w:color w:val="3B3733"/>
          <w:sz w:val="16"/>
          <w:szCs w:val="16"/>
          <w:lang w:val="bg-BG"/>
        </w:rPr>
        <w:t>, разходи, продължителност на процеса.</w:t>
      </w:r>
    </w:p>
    <w:p w14:paraId="691CC86F" w14:textId="468D4A6E" w:rsidR="0049531D" w:rsidRPr="00A00C06" w:rsidRDefault="00EE3750"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Съвет</w:t>
      </w:r>
    </w:p>
    <w:p w14:paraId="62042199" w14:textId="78C35304" w:rsidR="00EE3750" w:rsidRPr="00A00C06" w:rsidRDefault="00EE3750"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Запорът е скъпа процедура и задължително не гара</w:t>
      </w:r>
      <w:r w:rsidR="004F1C2B" w:rsidRPr="00A00C06">
        <w:rPr>
          <w:rFonts w:cs="AvantGarde-Book"/>
          <w:color w:val="3B3733"/>
          <w:sz w:val="16"/>
          <w:szCs w:val="16"/>
          <w:lang w:val="bg-BG"/>
        </w:rPr>
        <w:t xml:space="preserve">нтира запазването на дължимото. </w:t>
      </w:r>
      <w:r w:rsidRPr="00A00C06">
        <w:rPr>
          <w:rFonts w:cs="AvantGarde-Book"/>
          <w:color w:val="3B3733"/>
          <w:sz w:val="16"/>
          <w:szCs w:val="16"/>
          <w:lang w:val="bg-BG"/>
        </w:rPr>
        <w:t>Събирачът на дългове отговаря за запора, от който другите кредитори могат да "поемат своя дял", когато  обектът е  продаден, продажната цена се поделя между всички кредитори, които са се появили междувременно.</w:t>
      </w:r>
    </w:p>
    <w:p w14:paraId="5629FD24" w14:textId="0E52F849" w:rsidR="0049531D" w:rsidRPr="00A00C06" w:rsidRDefault="0049531D" w:rsidP="000B4B0E">
      <w:pPr>
        <w:widowControl w:val="0"/>
        <w:autoSpaceDE w:val="0"/>
        <w:autoSpaceDN w:val="0"/>
        <w:adjustRightInd w:val="0"/>
        <w:spacing w:after="113" w:line="288" w:lineRule="auto"/>
        <w:ind w:left="-1260" w:right="-223"/>
        <w:textAlignment w:val="center"/>
        <w:rPr>
          <w:rFonts w:cs="MarkMyWords"/>
          <w:color w:val="007985"/>
          <w:sz w:val="120"/>
          <w:szCs w:val="120"/>
          <w:lang w:val="bg-BG"/>
        </w:rPr>
      </w:pPr>
      <w:r w:rsidRPr="00A00C06">
        <w:rPr>
          <w:rFonts w:cs="MarkMyWords"/>
          <w:color w:val="007985"/>
          <w:sz w:val="120"/>
          <w:szCs w:val="120"/>
          <w:lang w:val="bg-BG"/>
        </w:rPr>
        <w:t>K</w:t>
      </w:r>
    </w:p>
    <w:p w14:paraId="3DE8046D" w14:textId="2C048F08" w:rsidR="001E670F" w:rsidRPr="00A00C06" w:rsidRDefault="001E670F"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t>Конфликти</w:t>
      </w:r>
    </w:p>
    <w:p w14:paraId="23839071" w14:textId="77777777" w:rsidR="001E670F" w:rsidRPr="00A00C06" w:rsidRDefault="001E670F"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Определение</w:t>
      </w:r>
    </w:p>
    <w:p w14:paraId="08FEA4CA" w14:textId="6AABB3B9" w:rsidR="001E670F" w:rsidRPr="000B4B0E" w:rsidRDefault="001E670F"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0B4B0E">
        <w:rPr>
          <w:rFonts w:cs="AvantGarde-Book"/>
          <w:color w:val="3B3733"/>
          <w:sz w:val="16"/>
          <w:szCs w:val="16"/>
          <w:lang w:val="bg-BG"/>
        </w:rPr>
        <w:t>Неразбиране, несъгласие, спорове между най-малко две страни.</w:t>
      </w:r>
    </w:p>
    <w:p w14:paraId="7C26BF71" w14:textId="758B48BC" w:rsidR="001467A4" w:rsidRPr="00A00C06" w:rsidRDefault="001467A4" w:rsidP="000B4B0E">
      <w:pPr>
        <w:widowControl w:val="0"/>
        <w:autoSpaceDE w:val="0"/>
        <w:autoSpaceDN w:val="0"/>
        <w:adjustRightInd w:val="0"/>
        <w:spacing w:after="113" w:line="288" w:lineRule="auto"/>
        <w:ind w:left="-1260" w:right="-223"/>
        <w:textAlignment w:val="center"/>
        <w:rPr>
          <w:rFonts w:cs="AvantGarde-Book"/>
          <w:color w:val="3B3733"/>
          <w:sz w:val="18"/>
          <w:szCs w:val="18"/>
          <w:lang w:val="bg-BG"/>
        </w:rPr>
      </w:pPr>
      <w:r w:rsidRPr="00A00C06">
        <w:rPr>
          <w:rFonts w:cs="AvantGarde-Demi"/>
          <w:color w:val="759722"/>
          <w:sz w:val="18"/>
          <w:szCs w:val="18"/>
          <w:lang w:val="bg-BG"/>
        </w:rPr>
        <w:t>Съвет</w:t>
      </w:r>
    </w:p>
    <w:p w14:paraId="7D6BF1A4" w14:textId="5AA776E8" w:rsidR="001467A4" w:rsidRPr="00A00C06" w:rsidRDefault="001467A4" w:rsidP="000B4B0E">
      <w:pPr>
        <w:widowControl w:val="0"/>
        <w:autoSpaceDE w:val="0"/>
        <w:autoSpaceDN w:val="0"/>
        <w:adjustRightInd w:val="0"/>
        <w:spacing w:after="113" w:line="288" w:lineRule="auto"/>
        <w:ind w:left="-1260" w:right="-223"/>
        <w:jc w:val="both"/>
        <w:textAlignment w:val="center"/>
        <w:rPr>
          <w:rFonts w:cs="AvantGarde-Book"/>
          <w:color w:val="3B3733"/>
          <w:sz w:val="18"/>
          <w:szCs w:val="18"/>
          <w:lang w:val="bg-BG"/>
        </w:rPr>
      </w:pPr>
      <w:r w:rsidRPr="000B4B0E">
        <w:rPr>
          <w:rFonts w:cs="AvantGarde-Book"/>
          <w:color w:val="3B3733"/>
          <w:sz w:val="16"/>
          <w:szCs w:val="16"/>
          <w:lang w:val="bg-BG"/>
        </w:rPr>
        <w:t xml:space="preserve">Недоразумение, слабо разбиране: след като е видно, че е налице </w:t>
      </w:r>
      <w:r w:rsidR="004F1C2B" w:rsidRPr="000B4B0E">
        <w:rPr>
          <w:rFonts w:cs="AvantGarde-Book"/>
          <w:color w:val="3B3733"/>
          <w:sz w:val="16"/>
          <w:szCs w:val="16"/>
          <w:lang w:val="bg-BG"/>
        </w:rPr>
        <w:t>недоразумение,</w:t>
      </w:r>
      <w:r w:rsidR="004F1C2B" w:rsidRPr="00A00C06">
        <w:rPr>
          <w:rFonts w:cs="AvantGarde-Book"/>
          <w:color w:val="3B3733"/>
          <w:sz w:val="18"/>
          <w:szCs w:val="18"/>
          <w:lang w:val="bg-BG"/>
        </w:rPr>
        <w:t xml:space="preserve"> спорещите </w:t>
      </w:r>
      <w:r w:rsidR="004F1C2B" w:rsidRPr="000B4B0E">
        <w:rPr>
          <w:rFonts w:cs="AvantGarde-Book"/>
          <w:color w:val="3B3733"/>
          <w:sz w:val="16"/>
          <w:szCs w:val="16"/>
          <w:lang w:val="bg-BG"/>
        </w:rPr>
        <w:lastRenderedPageBreak/>
        <w:t>страни трябва да пристъпят към директна дискусия</w:t>
      </w:r>
      <w:r w:rsidRPr="000B4B0E">
        <w:rPr>
          <w:rFonts w:cs="AvantGarde-Book"/>
          <w:color w:val="3B3733"/>
          <w:sz w:val="16"/>
          <w:szCs w:val="16"/>
          <w:lang w:val="bg-BG"/>
        </w:rPr>
        <w:t>,</w:t>
      </w:r>
      <w:r w:rsidR="004F1C2B" w:rsidRPr="000B4B0E">
        <w:rPr>
          <w:rFonts w:cs="AvantGarde-Book"/>
          <w:color w:val="3B3733"/>
          <w:sz w:val="16"/>
          <w:szCs w:val="16"/>
          <w:lang w:val="bg-BG"/>
        </w:rPr>
        <w:t xml:space="preserve"> вместо да разговарят по телефонна или да обменят ел. пощи.</w:t>
      </w:r>
      <w:r w:rsidRPr="000B4B0E">
        <w:rPr>
          <w:rFonts w:cs="AvantGarde-Book"/>
          <w:color w:val="3B3733"/>
          <w:sz w:val="16"/>
          <w:szCs w:val="16"/>
          <w:lang w:val="bg-BG"/>
        </w:rPr>
        <w:t xml:space="preserve"> Лесно  недоразумението може да </w:t>
      </w:r>
      <w:proofErr w:type="spellStart"/>
      <w:r w:rsidRPr="000B4B0E">
        <w:rPr>
          <w:rFonts w:cs="AvantGarde-Book"/>
          <w:color w:val="3B3733"/>
          <w:sz w:val="16"/>
          <w:szCs w:val="16"/>
          <w:lang w:val="bg-BG"/>
        </w:rPr>
        <w:t>прерастне</w:t>
      </w:r>
      <w:proofErr w:type="spellEnd"/>
      <w:r w:rsidRPr="000B4B0E">
        <w:rPr>
          <w:rFonts w:cs="AvantGarde-Book"/>
          <w:color w:val="3B3733"/>
          <w:sz w:val="16"/>
          <w:szCs w:val="16"/>
          <w:lang w:val="bg-BG"/>
        </w:rPr>
        <w:t xml:space="preserve"> в нещо по-лошо.  При възможност от недоразумение,  трябва да обърнете внимание на факта</w:t>
      </w:r>
      <w:r w:rsidR="004F1C2B" w:rsidRPr="000B4B0E">
        <w:rPr>
          <w:rFonts w:cs="AvantGarde-Book"/>
          <w:color w:val="3B3733"/>
          <w:sz w:val="16"/>
          <w:szCs w:val="16"/>
          <w:lang w:val="bg-BG"/>
        </w:rPr>
        <w:t xml:space="preserve"> ако</w:t>
      </w:r>
      <w:r w:rsidRPr="000B4B0E">
        <w:rPr>
          <w:rFonts w:cs="AvantGarde-Book"/>
          <w:color w:val="3B3733"/>
          <w:sz w:val="16"/>
          <w:szCs w:val="16"/>
          <w:lang w:val="bg-BG"/>
        </w:rPr>
        <w:t xml:space="preserve"> другата страна не е враждебна (дава кредит на доверие, показва добра воля). Статистически</w:t>
      </w:r>
      <w:r w:rsidR="004F1C2B" w:rsidRPr="000B4B0E">
        <w:rPr>
          <w:rFonts w:cs="AvantGarde-Book"/>
          <w:color w:val="3B3733"/>
          <w:sz w:val="16"/>
          <w:szCs w:val="16"/>
          <w:lang w:val="bg-BG"/>
        </w:rPr>
        <w:t xml:space="preserve"> е доказано, че дискусията е добър способ за предотвратяване на възможен конфликт</w:t>
      </w:r>
      <w:r w:rsidRPr="000B4B0E">
        <w:rPr>
          <w:rFonts w:cs="AvantGarde-Book"/>
          <w:color w:val="3B3733"/>
          <w:sz w:val="16"/>
          <w:szCs w:val="16"/>
          <w:lang w:val="bg-BG"/>
        </w:rPr>
        <w:t>.</w:t>
      </w:r>
    </w:p>
    <w:p w14:paraId="200BB721" w14:textId="4C73D03A" w:rsidR="0049531D" w:rsidRPr="00A00C06" w:rsidRDefault="0049531D"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t>Концесия, отстъпване</w:t>
      </w:r>
    </w:p>
    <w:p w14:paraId="12081A03" w14:textId="5BDAAFDE" w:rsidR="0049531D" w:rsidRPr="00A00C06" w:rsidRDefault="0049531D"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Определение</w:t>
      </w:r>
    </w:p>
    <w:p w14:paraId="75DBED7D" w14:textId="0B08DEEF" w:rsidR="0049531D" w:rsidRPr="000B4B0E" w:rsidRDefault="0049531D"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0B4B0E">
        <w:rPr>
          <w:rFonts w:cs="AvantGarde-Book"/>
          <w:color w:val="3B3733"/>
          <w:sz w:val="16"/>
          <w:szCs w:val="16"/>
          <w:lang w:val="bg-BG"/>
        </w:rPr>
        <w:t>Преговори по отстъпване, отказване от нещо, за сметка на получаване на нещо по-ценно.</w:t>
      </w:r>
    </w:p>
    <w:p w14:paraId="47FE8A35" w14:textId="6E5D3BD5" w:rsidR="0049531D" w:rsidRPr="00A00C06" w:rsidRDefault="0049531D"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Предимства и недостатъци</w:t>
      </w:r>
    </w:p>
    <w:p w14:paraId="4DD2AEC1" w14:textId="77777777" w:rsidR="0049531D" w:rsidRPr="000B4B0E" w:rsidRDefault="0049531D" w:rsidP="000B4B0E">
      <w:pPr>
        <w:widowControl w:val="0"/>
        <w:autoSpaceDE w:val="0"/>
        <w:autoSpaceDN w:val="0"/>
        <w:adjustRightInd w:val="0"/>
        <w:spacing w:after="113" w:line="288" w:lineRule="auto"/>
        <w:ind w:left="-1260" w:right="-223"/>
        <w:textAlignment w:val="center"/>
        <w:rPr>
          <w:rFonts w:cs="AvantGarde-Demi"/>
          <w:sz w:val="16"/>
          <w:szCs w:val="16"/>
          <w:lang w:val="bg-BG"/>
        </w:rPr>
      </w:pPr>
      <w:r w:rsidRPr="000B4B0E">
        <w:rPr>
          <w:rFonts w:cs="AvantGarde-Demi"/>
          <w:sz w:val="16"/>
          <w:szCs w:val="16"/>
          <w:lang w:val="bg-BG"/>
        </w:rPr>
        <w:t>Предимства:</w:t>
      </w:r>
    </w:p>
    <w:p w14:paraId="2687138E" w14:textId="523AE88E" w:rsidR="0049531D" w:rsidRPr="000B4B0E" w:rsidRDefault="0049531D" w:rsidP="000B4B0E">
      <w:pPr>
        <w:widowControl w:val="0"/>
        <w:autoSpaceDE w:val="0"/>
        <w:autoSpaceDN w:val="0"/>
        <w:adjustRightInd w:val="0"/>
        <w:spacing w:after="113" w:line="288" w:lineRule="auto"/>
        <w:ind w:left="-1260" w:right="-223"/>
        <w:textAlignment w:val="center"/>
        <w:rPr>
          <w:rFonts w:cs="AvantGarde-Demi"/>
          <w:sz w:val="16"/>
          <w:szCs w:val="16"/>
          <w:lang w:val="bg-BG"/>
        </w:rPr>
      </w:pPr>
      <w:r w:rsidRPr="000B4B0E">
        <w:rPr>
          <w:rFonts w:cs="AvantGarde-Demi"/>
          <w:sz w:val="16"/>
          <w:szCs w:val="16"/>
          <w:lang w:val="bg-BG"/>
        </w:rPr>
        <w:t>•</w:t>
      </w:r>
      <w:r w:rsidRPr="000B4B0E">
        <w:rPr>
          <w:rFonts w:cs="AvantGarde-Demi"/>
          <w:sz w:val="16"/>
          <w:szCs w:val="16"/>
          <w:lang w:val="bg-BG"/>
        </w:rPr>
        <w:tab/>
        <w:t>При отстъпването, страните могат да запазят това, което е най-важно за тях.</w:t>
      </w:r>
    </w:p>
    <w:p w14:paraId="27060894" w14:textId="77777777" w:rsidR="0049531D" w:rsidRPr="000B4B0E" w:rsidRDefault="0049531D" w:rsidP="000B4B0E">
      <w:pPr>
        <w:widowControl w:val="0"/>
        <w:autoSpaceDE w:val="0"/>
        <w:autoSpaceDN w:val="0"/>
        <w:adjustRightInd w:val="0"/>
        <w:spacing w:after="113" w:line="288" w:lineRule="auto"/>
        <w:ind w:left="-1260" w:right="-223"/>
        <w:textAlignment w:val="center"/>
        <w:rPr>
          <w:rFonts w:cs="AvantGarde-Demi"/>
          <w:sz w:val="16"/>
          <w:szCs w:val="16"/>
          <w:lang w:val="bg-BG"/>
        </w:rPr>
      </w:pPr>
      <w:r w:rsidRPr="000B4B0E">
        <w:rPr>
          <w:rFonts w:cs="AvantGarde-Demi"/>
          <w:sz w:val="16"/>
          <w:szCs w:val="16"/>
          <w:lang w:val="bg-BG"/>
        </w:rPr>
        <w:t>Недостатъци:</w:t>
      </w:r>
    </w:p>
    <w:p w14:paraId="4443868D" w14:textId="5C5230DF" w:rsidR="0049531D" w:rsidRPr="000B4B0E" w:rsidRDefault="0049531D" w:rsidP="000B4B0E">
      <w:pPr>
        <w:widowControl w:val="0"/>
        <w:autoSpaceDE w:val="0"/>
        <w:autoSpaceDN w:val="0"/>
        <w:adjustRightInd w:val="0"/>
        <w:spacing w:after="113" w:line="288" w:lineRule="auto"/>
        <w:ind w:left="-1260" w:right="-223"/>
        <w:textAlignment w:val="center"/>
        <w:rPr>
          <w:rFonts w:cs="AvantGarde-Demi"/>
          <w:sz w:val="16"/>
          <w:szCs w:val="16"/>
          <w:lang w:val="bg-BG"/>
        </w:rPr>
      </w:pPr>
      <w:r w:rsidRPr="000B4B0E">
        <w:rPr>
          <w:rFonts w:cs="AvantGarde-Demi"/>
          <w:sz w:val="16"/>
          <w:szCs w:val="16"/>
          <w:lang w:val="bg-BG"/>
        </w:rPr>
        <w:t>•</w:t>
      </w:r>
      <w:r w:rsidRPr="000B4B0E">
        <w:rPr>
          <w:rFonts w:cs="AvantGarde-Demi"/>
          <w:sz w:val="16"/>
          <w:szCs w:val="16"/>
          <w:lang w:val="bg-BG"/>
        </w:rPr>
        <w:tab/>
        <w:t xml:space="preserve">Когато се прави концесия, </w:t>
      </w:r>
      <w:r w:rsidR="00A00C06" w:rsidRPr="000B4B0E">
        <w:rPr>
          <w:rFonts w:cs="AvantGarde-Demi"/>
          <w:sz w:val="16"/>
          <w:szCs w:val="16"/>
          <w:lang w:val="bg-BG"/>
        </w:rPr>
        <w:t xml:space="preserve">се </w:t>
      </w:r>
      <w:r w:rsidRPr="000B4B0E">
        <w:rPr>
          <w:rFonts w:cs="AvantGarde-Demi"/>
          <w:sz w:val="16"/>
          <w:szCs w:val="16"/>
          <w:lang w:val="bg-BG"/>
        </w:rPr>
        <w:t>отказваме</w:t>
      </w:r>
      <w:r w:rsidR="00A00C06" w:rsidRPr="000B4B0E">
        <w:rPr>
          <w:rFonts w:cs="AvantGarde-Demi"/>
          <w:sz w:val="16"/>
          <w:szCs w:val="16"/>
          <w:lang w:val="bg-BG"/>
        </w:rPr>
        <w:t xml:space="preserve"> от нещо</w:t>
      </w:r>
      <w:r w:rsidRPr="000B4B0E">
        <w:rPr>
          <w:rFonts w:cs="AvantGarde-Demi"/>
          <w:sz w:val="16"/>
          <w:szCs w:val="16"/>
          <w:lang w:val="bg-BG"/>
        </w:rPr>
        <w:t>, което създава отсъствие, така че концесията ще се усеща силно в началото.</w:t>
      </w:r>
    </w:p>
    <w:p w14:paraId="38F874BD" w14:textId="2EA358BE" w:rsidR="0049531D" w:rsidRPr="00A00C06" w:rsidRDefault="0049531D"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Съвет</w:t>
      </w:r>
    </w:p>
    <w:p w14:paraId="1A8C4468" w14:textId="5917F0BF" w:rsidR="0049531D" w:rsidRPr="000B4B0E" w:rsidRDefault="0049531D" w:rsidP="000B4B0E">
      <w:pPr>
        <w:widowControl w:val="0"/>
        <w:autoSpaceDE w:val="0"/>
        <w:autoSpaceDN w:val="0"/>
        <w:adjustRightInd w:val="0"/>
        <w:spacing w:after="113" w:line="288" w:lineRule="auto"/>
        <w:ind w:left="-1260" w:right="-223"/>
        <w:textAlignment w:val="center"/>
        <w:rPr>
          <w:rFonts w:cs="AvantGarde-Demi"/>
          <w:sz w:val="16"/>
          <w:szCs w:val="16"/>
          <w:lang w:val="bg-BG"/>
        </w:rPr>
      </w:pPr>
      <w:r w:rsidRPr="000B4B0E">
        <w:rPr>
          <w:rFonts w:cs="AvantGarde-Demi"/>
          <w:sz w:val="16"/>
          <w:szCs w:val="16"/>
          <w:lang w:val="bg-BG"/>
        </w:rPr>
        <w:t>В контекста на разумни преговори, отстъпки се правят  по скалата  в зависимост от  важността на нуждите и интересите.</w:t>
      </w:r>
    </w:p>
    <w:p w14:paraId="4FBF1DE5" w14:textId="1F1FB8C7" w:rsidR="0015522A" w:rsidRPr="00A00C06" w:rsidRDefault="0015522A" w:rsidP="000B4B0E">
      <w:pPr>
        <w:widowControl w:val="0"/>
        <w:autoSpaceDE w:val="0"/>
        <w:autoSpaceDN w:val="0"/>
        <w:adjustRightInd w:val="0"/>
        <w:spacing w:after="113" w:line="288" w:lineRule="auto"/>
        <w:ind w:left="-1260" w:right="-223"/>
        <w:textAlignment w:val="center"/>
        <w:rPr>
          <w:rFonts w:cs="MarkMyWords"/>
          <w:color w:val="007985"/>
          <w:sz w:val="120"/>
          <w:szCs w:val="120"/>
          <w:lang w:val="bg-BG"/>
        </w:rPr>
      </w:pPr>
      <w:r w:rsidRPr="00A00C06">
        <w:rPr>
          <w:rFonts w:cs="MarkMyWords"/>
          <w:color w:val="007985"/>
          <w:sz w:val="120"/>
          <w:szCs w:val="120"/>
          <w:lang w:val="bg-BG"/>
        </w:rPr>
        <w:t>М</w:t>
      </w:r>
    </w:p>
    <w:p w14:paraId="571015C3" w14:textId="56DAFBC9" w:rsidR="0015522A" w:rsidRPr="00A00C06" w:rsidRDefault="0015522A"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proofErr w:type="spellStart"/>
      <w:r w:rsidRPr="00A00C06">
        <w:rPr>
          <w:rFonts w:cs="MarkMyWords"/>
          <w:color w:val="007985"/>
          <w:sz w:val="38"/>
          <w:szCs w:val="38"/>
          <w:lang w:val="bg-BG"/>
        </w:rPr>
        <w:t>Медиатор</w:t>
      </w:r>
      <w:proofErr w:type="spellEnd"/>
    </w:p>
    <w:p w14:paraId="36721BD3" w14:textId="4B2EEA55" w:rsidR="0015522A" w:rsidRPr="00A00C06" w:rsidRDefault="0015522A"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Определение</w:t>
      </w:r>
    </w:p>
    <w:p w14:paraId="2B2BF0BC" w14:textId="5D10B3F5" w:rsidR="0015522A" w:rsidRPr="00A00C06" w:rsidRDefault="00BD7D16"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Експерт в споровете, специализиран в улесняването на диалога и обучен в техники за водене на преговори.</w:t>
      </w:r>
    </w:p>
    <w:p w14:paraId="66A42890" w14:textId="77777777" w:rsidR="00BD7D16" w:rsidRPr="00A00C06" w:rsidRDefault="00BD7D16"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lastRenderedPageBreak/>
        <w:t>Предимства и недостатъци</w:t>
      </w:r>
    </w:p>
    <w:p w14:paraId="56663B20" w14:textId="42B4F9AC" w:rsidR="00BD7D16" w:rsidRPr="00A00C06" w:rsidRDefault="00BD7D16"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Book"/>
          <w:color w:val="3B3733"/>
          <w:sz w:val="16"/>
          <w:szCs w:val="16"/>
          <w:lang w:val="bg-BG"/>
        </w:rPr>
        <w:t>Предимства:</w:t>
      </w:r>
    </w:p>
    <w:p w14:paraId="2AF7204E" w14:textId="613D7B15" w:rsidR="00BD7D16" w:rsidRPr="00A00C06" w:rsidRDefault="00BD7D16" w:rsidP="000B4B0E">
      <w:pPr>
        <w:pStyle w:val="ListParagraph"/>
        <w:widowControl w:val="0"/>
        <w:numPr>
          <w:ilvl w:val="0"/>
          <w:numId w:val="12"/>
        </w:numPr>
        <w:autoSpaceDE w:val="0"/>
        <w:autoSpaceDN w:val="0"/>
        <w:adjustRightInd w:val="0"/>
        <w:spacing w:after="113" w:line="288" w:lineRule="auto"/>
        <w:ind w:left="-1260" w:right="-223" w:firstLine="0"/>
        <w:textAlignment w:val="center"/>
        <w:rPr>
          <w:rFonts w:cs="AvantGarde-Book"/>
          <w:color w:val="3B3733"/>
          <w:sz w:val="16"/>
          <w:szCs w:val="16"/>
          <w:lang w:val="bg-BG"/>
        </w:rPr>
      </w:pPr>
      <w:proofErr w:type="spellStart"/>
      <w:r w:rsidRPr="00A00C06">
        <w:rPr>
          <w:rFonts w:cs="AvantGarde-Book"/>
          <w:color w:val="3B3733"/>
          <w:sz w:val="16"/>
          <w:szCs w:val="16"/>
          <w:lang w:val="bg-BG"/>
        </w:rPr>
        <w:t>Медиаторът</w:t>
      </w:r>
      <w:proofErr w:type="spellEnd"/>
      <w:r w:rsidRPr="00A00C06">
        <w:rPr>
          <w:rFonts w:cs="AvantGarde-Book"/>
          <w:color w:val="3B3733"/>
          <w:sz w:val="16"/>
          <w:szCs w:val="16"/>
          <w:lang w:val="bg-BG"/>
        </w:rPr>
        <w:t xml:space="preserve"> не може да действа като съдия или съветник</w:t>
      </w:r>
      <w:r w:rsidR="00A00C06" w:rsidRPr="00A00C06">
        <w:rPr>
          <w:rFonts w:cs="AvantGarde-Book"/>
          <w:color w:val="3B3733"/>
          <w:sz w:val="16"/>
          <w:szCs w:val="16"/>
          <w:lang w:val="bg-BG"/>
        </w:rPr>
        <w:t>.</w:t>
      </w:r>
    </w:p>
    <w:p w14:paraId="4526E1AF" w14:textId="0EA7C04E" w:rsidR="00BD7D16" w:rsidRPr="00A00C06" w:rsidRDefault="00BD7D16" w:rsidP="000B4B0E">
      <w:pPr>
        <w:pStyle w:val="ListParagraph"/>
        <w:widowControl w:val="0"/>
        <w:numPr>
          <w:ilvl w:val="0"/>
          <w:numId w:val="12"/>
        </w:numPr>
        <w:autoSpaceDE w:val="0"/>
        <w:autoSpaceDN w:val="0"/>
        <w:adjustRightInd w:val="0"/>
        <w:spacing w:after="113" w:line="288" w:lineRule="auto"/>
        <w:ind w:left="-1260" w:right="-223" w:firstLine="0"/>
        <w:textAlignment w:val="center"/>
        <w:rPr>
          <w:rFonts w:cs="AvantGarde-Book"/>
          <w:color w:val="3B3733"/>
          <w:sz w:val="16"/>
          <w:szCs w:val="16"/>
          <w:lang w:val="bg-BG"/>
        </w:rPr>
      </w:pPr>
      <w:proofErr w:type="spellStart"/>
      <w:r w:rsidRPr="00A00C06">
        <w:rPr>
          <w:rFonts w:cs="AvantGarde-Book"/>
          <w:color w:val="3B3733"/>
          <w:sz w:val="16"/>
          <w:szCs w:val="16"/>
          <w:lang w:val="bg-BG"/>
        </w:rPr>
        <w:t>Медиаторът</w:t>
      </w:r>
      <w:proofErr w:type="spellEnd"/>
      <w:r w:rsidRPr="00A00C06">
        <w:rPr>
          <w:rFonts w:cs="AvantGarde-Book"/>
          <w:color w:val="3B3733"/>
          <w:sz w:val="16"/>
          <w:szCs w:val="16"/>
          <w:lang w:val="bg-BG"/>
        </w:rPr>
        <w:t xml:space="preserve"> е обвързан с професионална тайна</w:t>
      </w:r>
      <w:r w:rsidR="00A00C06" w:rsidRPr="00A00C06">
        <w:rPr>
          <w:rFonts w:cs="AvantGarde-Book"/>
          <w:color w:val="3B3733"/>
          <w:sz w:val="16"/>
          <w:szCs w:val="16"/>
          <w:lang w:val="bg-BG"/>
        </w:rPr>
        <w:t>.</w:t>
      </w:r>
    </w:p>
    <w:p w14:paraId="232DD409" w14:textId="7FACBF07" w:rsidR="00BD7D16" w:rsidRPr="00A00C06" w:rsidRDefault="00BD7D16" w:rsidP="000B4B0E">
      <w:pPr>
        <w:pStyle w:val="ListParagraph"/>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Недостатъци:</w:t>
      </w:r>
    </w:p>
    <w:p w14:paraId="4F28A574" w14:textId="5489247C" w:rsidR="00BD7D16" w:rsidRPr="00A00C06" w:rsidRDefault="00BD7D16" w:rsidP="000B4B0E">
      <w:pPr>
        <w:pStyle w:val="ListParagraph"/>
        <w:widowControl w:val="0"/>
        <w:numPr>
          <w:ilvl w:val="0"/>
          <w:numId w:val="12"/>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Не може да консултира нито една от страните след  медиацията</w:t>
      </w:r>
      <w:r w:rsidR="00A00C06" w:rsidRPr="00A00C06">
        <w:rPr>
          <w:rFonts w:cs="AvantGarde-Book"/>
          <w:color w:val="3B3733"/>
          <w:sz w:val="16"/>
          <w:szCs w:val="16"/>
          <w:lang w:val="bg-BG"/>
        </w:rPr>
        <w:t>.</w:t>
      </w:r>
    </w:p>
    <w:p w14:paraId="3B76CAE0" w14:textId="77777777" w:rsidR="003815AB" w:rsidRPr="00A00C06" w:rsidRDefault="003815AB"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p>
    <w:p w14:paraId="7696155B" w14:textId="77777777" w:rsidR="003815AB" w:rsidRPr="00A00C06" w:rsidRDefault="003815AB" w:rsidP="000B4B0E">
      <w:pPr>
        <w:widowControl w:val="0"/>
        <w:autoSpaceDE w:val="0"/>
        <w:autoSpaceDN w:val="0"/>
        <w:adjustRightInd w:val="0"/>
        <w:spacing w:after="113" w:line="288" w:lineRule="auto"/>
        <w:ind w:left="-1260" w:right="-223"/>
        <w:textAlignment w:val="center"/>
        <w:rPr>
          <w:rFonts w:cs="MarkMyWords"/>
          <w:color w:val="007985"/>
          <w:sz w:val="120"/>
          <w:szCs w:val="120"/>
          <w:lang w:val="bg-BG"/>
        </w:rPr>
      </w:pPr>
      <w:r w:rsidRPr="00A00C06">
        <w:rPr>
          <w:rFonts w:cs="MarkMyWords"/>
          <w:color w:val="007985"/>
          <w:sz w:val="120"/>
          <w:szCs w:val="120"/>
          <w:lang w:val="bg-BG"/>
        </w:rPr>
        <w:t>М</w:t>
      </w:r>
    </w:p>
    <w:p w14:paraId="0E5BE613" w14:textId="7A1A296E" w:rsidR="003815AB" w:rsidRPr="00A00C06" w:rsidRDefault="003815AB"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t>Медиация</w:t>
      </w:r>
    </w:p>
    <w:p w14:paraId="58B469DB" w14:textId="1C4DCB01" w:rsidR="003815AB" w:rsidRPr="00A00C06" w:rsidRDefault="003815AB"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Определение</w:t>
      </w:r>
    </w:p>
    <w:p w14:paraId="64D4AF72" w14:textId="5829C88F" w:rsidR="00BD7D16" w:rsidRPr="00A00C06" w:rsidRDefault="00DB22A0" w:rsidP="000B4B0E">
      <w:pPr>
        <w:widowControl w:val="0"/>
        <w:autoSpaceDE w:val="0"/>
        <w:autoSpaceDN w:val="0"/>
        <w:adjustRightInd w:val="0"/>
        <w:spacing w:after="113" w:line="288" w:lineRule="auto"/>
        <w:ind w:left="-1260" w:right="-223"/>
        <w:textAlignment w:val="center"/>
        <w:rPr>
          <w:rFonts w:eastAsiaTheme="minorHAnsi" w:cs="AvantGarde-Book"/>
          <w:color w:val="3B3733"/>
          <w:sz w:val="16"/>
          <w:szCs w:val="16"/>
          <w:lang w:val="bg-BG" w:eastAsia="en-US"/>
        </w:rPr>
      </w:pPr>
      <w:r w:rsidRPr="00A00C06">
        <w:rPr>
          <w:rFonts w:eastAsiaTheme="minorHAnsi" w:cs="AvantGarde-Book"/>
          <w:color w:val="3B3733"/>
          <w:sz w:val="16"/>
          <w:szCs w:val="16"/>
          <w:lang w:val="bg-BG" w:eastAsia="en-US"/>
        </w:rPr>
        <w:t>Способ, при койт</w:t>
      </w:r>
      <w:r w:rsidR="00A00C06" w:rsidRPr="00A00C06">
        <w:rPr>
          <w:rFonts w:eastAsiaTheme="minorHAnsi" w:cs="AvantGarde-Book"/>
          <w:color w:val="3B3733"/>
          <w:sz w:val="16"/>
          <w:szCs w:val="16"/>
          <w:lang w:val="bg-BG" w:eastAsia="en-US"/>
        </w:rPr>
        <w:t>о</w:t>
      </w:r>
      <w:r w:rsidRPr="00A00C06">
        <w:rPr>
          <w:rFonts w:eastAsiaTheme="minorHAnsi" w:cs="AvantGarde-Book"/>
          <w:color w:val="3B3733"/>
          <w:sz w:val="16"/>
          <w:szCs w:val="16"/>
          <w:lang w:val="bg-BG" w:eastAsia="en-US"/>
        </w:rPr>
        <w:t xml:space="preserve"> с</w:t>
      </w:r>
      <w:r w:rsidR="003815AB" w:rsidRPr="00A00C06">
        <w:rPr>
          <w:rFonts w:eastAsiaTheme="minorHAnsi" w:cs="AvantGarde-Book"/>
          <w:color w:val="3B3733"/>
          <w:sz w:val="16"/>
          <w:szCs w:val="16"/>
          <w:lang w:val="bg-BG" w:eastAsia="en-US"/>
        </w:rPr>
        <w:t>траните въвеждат  посредник</w:t>
      </w:r>
      <w:r w:rsidRPr="00A00C06">
        <w:rPr>
          <w:rFonts w:eastAsiaTheme="minorHAnsi" w:cs="AvantGarde-Book"/>
          <w:color w:val="3B3733"/>
          <w:sz w:val="16"/>
          <w:szCs w:val="16"/>
          <w:lang w:val="bg-BG" w:eastAsia="en-US"/>
        </w:rPr>
        <w:t>/</w:t>
      </w:r>
      <w:proofErr w:type="spellStart"/>
      <w:r w:rsidRPr="00A00C06">
        <w:rPr>
          <w:rFonts w:eastAsiaTheme="minorHAnsi" w:cs="AvantGarde-Book"/>
          <w:color w:val="3B3733"/>
          <w:sz w:val="16"/>
          <w:szCs w:val="16"/>
          <w:lang w:val="bg-BG" w:eastAsia="en-US"/>
        </w:rPr>
        <w:t>медиатор</w:t>
      </w:r>
      <w:proofErr w:type="spellEnd"/>
      <w:r w:rsidR="003815AB" w:rsidRPr="00A00C06">
        <w:rPr>
          <w:rFonts w:eastAsiaTheme="minorHAnsi" w:cs="AvantGarde-Book"/>
          <w:color w:val="3B3733"/>
          <w:sz w:val="16"/>
          <w:szCs w:val="16"/>
          <w:lang w:val="bg-BG" w:eastAsia="en-US"/>
        </w:rPr>
        <w:t xml:space="preserve"> (неутрална и безпристрастна трета страна), който не разполага с пр</w:t>
      </w:r>
      <w:r w:rsidRPr="00A00C06">
        <w:rPr>
          <w:rFonts w:eastAsiaTheme="minorHAnsi" w:cs="AvantGarde-Book"/>
          <w:color w:val="3B3733"/>
          <w:sz w:val="16"/>
          <w:szCs w:val="16"/>
          <w:lang w:val="bg-BG" w:eastAsia="en-US"/>
        </w:rPr>
        <w:t xml:space="preserve">авомощия за вземане на решения, а улеснява </w:t>
      </w:r>
      <w:r w:rsidR="003815AB" w:rsidRPr="00A00C06">
        <w:rPr>
          <w:rFonts w:eastAsiaTheme="minorHAnsi" w:cs="AvantGarde-Book"/>
          <w:color w:val="3B3733"/>
          <w:sz w:val="16"/>
          <w:szCs w:val="16"/>
          <w:lang w:val="bg-BG" w:eastAsia="en-US"/>
        </w:rPr>
        <w:t>създаване</w:t>
      </w:r>
      <w:r w:rsidRPr="00A00C06">
        <w:rPr>
          <w:rFonts w:eastAsiaTheme="minorHAnsi" w:cs="AvantGarde-Book"/>
          <w:color w:val="3B3733"/>
          <w:sz w:val="16"/>
          <w:szCs w:val="16"/>
          <w:lang w:val="bg-BG" w:eastAsia="en-US"/>
        </w:rPr>
        <w:t>то</w:t>
      </w:r>
      <w:r w:rsidR="003815AB" w:rsidRPr="00A00C06">
        <w:rPr>
          <w:rFonts w:eastAsiaTheme="minorHAnsi" w:cs="AvantGarde-Book"/>
          <w:color w:val="3B3733"/>
          <w:sz w:val="16"/>
          <w:szCs w:val="16"/>
          <w:lang w:val="bg-BG" w:eastAsia="en-US"/>
        </w:rPr>
        <w:t xml:space="preserve">  на диалог</w:t>
      </w:r>
      <w:r w:rsidRPr="00A00C06">
        <w:rPr>
          <w:rFonts w:eastAsiaTheme="minorHAnsi" w:cs="AvantGarde-Book"/>
          <w:color w:val="3B3733"/>
          <w:sz w:val="16"/>
          <w:szCs w:val="16"/>
          <w:lang w:val="bg-BG" w:eastAsia="en-US"/>
        </w:rPr>
        <w:t xml:space="preserve"> и общи точки между страните.</w:t>
      </w:r>
    </w:p>
    <w:p w14:paraId="07999EEA" w14:textId="55870C36" w:rsidR="00DB22A0" w:rsidRPr="00A00C06" w:rsidRDefault="00DB22A0"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Предимства и недостатъци</w:t>
      </w:r>
    </w:p>
    <w:p w14:paraId="5ACAC64C" w14:textId="63A3BD54" w:rsidR="00DB22A0" w:rsidRPr="00A00C06" w:rsidRDefault="00DB22A0"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Предимства</w:t>
      </w:r>
    </w:p>
    <w:p w14:paraId="175EF1BC" w14:textId="2C499312" w:rsidR="00DB22A0" w:rsidRPr="00A00C06" w:rsidRDefault="00DB22A0" w:rsidP="000B4B0E">
      <w:pPr>
        <w:pStyle w:val="ListParagraph"/>
        <w:widowControl w:val="0"/>
        <w:numPr>
          <w:ilvl w:val="0"/>
          <w:numId w:val="12"/>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Страните поверяват  преговорния процес на експерт</w:t>
      </w:r>
      <w:r w:rsidR="00A00C06" w:rsidRPr="00A00C06">
        <w:rPr>
          <w:rFonts w:cs="AvantGarde-Book"/>
          <w:color w:val="3B3733"/>
          <w:sz w:val="16"/>
          <w:szCs w:val="16"/>
          <w:lang w:val="bg-BG"/>
        </w:rPr>
        <w:t>.</w:t>
      </w:r>
    </w:p>
    <w:p w14:paraId="16CCE010" w14:textId="1D9BF434" w:rsidR="00DB22A0" w:rsidRPr="00A00C06" w:rsidRDefault="00DB22A0" w:rsidP="000B4B0E">
      <w:pPr>
        <w:pStyle w:val="ListParagraph"/>
        <w:widowControl w:val="0"/>
        <w:numPr>
          <w:ilvl w:val="0"/>
          <w:numId w:val="12"/>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Това е положителен подход, целящ да създаде креативни решения</w:t>
      </w:r>
      <w:r w:rsidR="00A00C06" w:rsidRPr="00A00C06">
        <w:rPr>
          <w:rFonts w:cs="AvantGarde-Book"/>
          <w:color w:val="3B3733"/>
          <w:sz w:val="16"/>
          <w:szCs w:val="16"/>
          <w:lang w:val="bg-BG"/>
        </w:rPr>
        <w:t>.</w:t>
      </w:r>
    </w:p>
    <w:p w14:paraId="3616F3C3" w14:textId="02F4407E" w:rsidR="00DB22A0" w:rsidRPr="00A00C06" w:rsidRDefault="00DB22A0" w:rsidP="000B4B0E">
      <w:pPr>
        <w:pStyle w:val="ListParagraph"/>
        <w:widowControl w:val="0"/>
        <w:numPr>
          <w:ilvl w:val="0"/>
          <w:numId w:val="12"/>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Страните запазват контрол върху условията на сключеното споразумение</w:t>
      </w:r>
      <w:r w:rsidR="00A00C06" w:rsidRPr="00A00C06">
        <w:rPr>
          <w:rFonts w:cs="AvantGarde-Book"/>
          <w:color w:val="3B3733"/>
          <w:sz w:val="16"/>
          <w:szCs w:val="16"/>
          <w:lang w:val="bg-BG"/>
        </w:rPr>
        <w:t>.</w:t>
      </w:r>
    </w:p>
    <w:p w14:paraId="3AB1633C" w14:textId="6F5ACDD4" w:rsidR="00DB22A0" w:rsidRPr="00A00C06" w:rsidRDefault="00DB22A0" w:rsidP="000B4B0E">
      <w:pPr>
        <w:pStyle w:val="ListParagraph"/>
        <w:widowControl w:val="0"/>
        <w:numPr>
          <w:ilvl w:val="0"/>
          <w:numId w:val="12"/>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По-бърз и по-евтин метод за разрешаване на спорове</w:t>
      </w:r>
      <w:r w:rsidR="00A00C06" w:rsidRPr="00A00C06">
        <w:rPr>
          <w:rFonts w:cs="AvantGarde-Book"/>
          <w:color w:val="3B3733"/>
          <w:sz w:val="16"/>
          <w:szCs w:val="16"/>
          <w:lang w:val="bg-BG"/>
        </w:rPr>
        <w:t>.</w:t>
      </w:r>
    </w:p>
    <w:p w14:paraId="38FC7BED" w14:textId="77777777" w:rsidR="00DB22A0" w:rsidRPr="00A00C06" w:rsidRDefault="00DB22A0" w:rsidP="000B4B0E">
      <w:pPr>
        <w:pStyle w:val="ListParagraph"/>
        <w:widowControl w:val="0"/>
        <w:numPr>
          <w:ilvl w:val="0"/>
          <w:numId w:val="12"/>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Страните трябва да положат всички усилия, за да се стигне до решение по взаимно съгласие. Това позволява  бизнес отношенията да бъдат запазени, когато е желателно.</w:t>
      </w:r>
    </w:p>
    <w:p w14:paraId="5EACDA4B" w14:textId="099736BB" w:rsidR="00DB22A0" w:rsidRPr="00A00C06" w:rsidRDefault="00DB22A0" w:rsidP="000B4B0E">
      <w:pPr>
        <w:pStyle w:val="ListParagraph"/>
        <w:widowControl w:val="0"/>
        <w:numPr>
          <w:ilvl w:val="0"/>
          <w:numId w:val="12"/>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Процесът е</w:t>
      </w:r>
      <w:r w:rsidR="00A00C06" w:rsidRPr="00A00C06">
        <w:rPr>
          <w:rFonts w:cs="AvantGarde-Book"/>
          <w:color w:val="3B3733"/>
          <w:sz w:val="16"/>
          <w:szCs w:val="16"/>
          <w:lang w:val="bg-BG"/>
        </w:rPr>
        <w:t xml:space="preserve"> поверителен и уреден със закон.</w:t>
      </w:r>
    </w:p>
    <w:p w14:paraId="283F47B3" w14:textId="77777777" w:rsidR="00DB22A0" w:rsidRPr="00A00C06" w:rsidRDefault="00DB22A0"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p>
    <w:p w14:paraId="1EAE7519" w14:textId="77777777" w:rsidR="00DB22A0" w:rsidRPr="00A00C06" w:rsidRDefault="00DB22A0"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Недостатъци:</w:t>
      </w:r>
    </w:p>
    <w:p w14:paraId="25CEF61B" w14:textId="77777777" w:rsidR="00DB22A0" w:rsidRPr="00A00C06" w:rsidRDefault="00DB22A0" w:rsidP="000B4B0E">
      <w:pPr>
        <w:pStyle w:val="ListParagraph"/>
        <w:widowControl w:val="0"/>
        <w:numPr>
          <w:ilvl w:val="0"/>
          <w:numId w:val="19"/>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И двете страни трябва да искат медиация.</w:t>
      </w:r>
    </w:p>
    <w:p w14:paraId="0FC4423A" w14:textId="5327BFE4" w:rsidR="00DB22A0" w:rsidRPr="00A00C06" w:rsidRDefault="00DB22A0" w:rsidP="000B4B0E">
      <w:pPr>
        <w:pStyle w:val="ListParagraph"/>
        <w:widowControl w:val="0"/>
        <w:numPr>
          <w:ilvl w:val="0"/>
          <w:numId w:val="19"/>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lastRenderedPageBreak/>
        <w:t>Няма гаранция за намирането на решение (шансовете за успех са между 70% и 80%).</w:t>
      </w:r>
    </w:p>
    <w:p w14:paraId="022A2AF9" w14:textId="77777777" w:rsidR="00DB22A0" w:rsidRPr="00A00C06" w:rsidRDefault="00DB22A0"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p>
    <w:p w14:paraId="22BD3D9A" w14:textId="1CE732D0" w:rsidR="00660684" w:rsidRPr="00A00C06" w:rsidRDefault="00660684"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Методология</w:t>
      </w:r>
    </w:p>
    <w:p w14:paraId="52B7DE6C" w14:textId="6C0B7B6A" w:rsidR="00660684" w:rsidRPr="00A00C06" w:rsidRDefault="00660684"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Demi"/>
          <w:sz w:val="18"/>
          <w:szCs w:val="18"/>
          <w:lang w:val="bg-BG"/>
        </w:rPr>
        <w:t>•</w:t>
      </w:r>
      <w:r w:rsidRPr="00A00C06">
        <w:rPr>
          <w:rFonts w:cs="AvantGarde-Book"/>
          <w:color w:val="3B3733"/>
          <w:sz w:val="16"/>
          <w:szCs w:val="16"/>
          <w:lang w:val="bg-BG"/>
        </w:rPr>
        <w:tab/>
        <w:t>Всяка от страните може, по време или след съдебно</w:t>
      </w:r>
      <w:r w:rsidR="00C501CC" w:rsidRPr="00A00C06">
        <w:rPr>
          <w:rFonts w:cs="AvantGarde-Book"/>
          <w:color w:val="3B3733"/>
          <w:sz w:val="16"/>
          <w:szCs w:val="16"/>
          <w:lang w:val="bg-BG"/>
        </w:rPr>
        <w:t>то</w:t>
      </w:r>
      <w:r w:rsidRPr="00A00C06">
        <w:rPr>
          <w:rFonts w:cs="AvantGarde-Book"/>
          <w:color w:val="3B3733"/>
          <w:sz w:val="16"/>
          <w:szCs w:val="16"/>
          <w:lang w:val="bg-BG"/>
        </w:rPr>
        <w:t xml:space="preserve"> </w:t>
      </w:r>
      <w:r w:rsidR="00A00C06">
        <w:rPr>
          <w:rFonts w:cs="AvantGarde-Book"/>
          <w:color w:val="3B3733"/>
          <w:sz w:val="16"/>
          <w:szCs w:val="16"/>
          <w:lang w:val="bg-BG"/>
        </w:rPr>
        <w:t>дело, да предложи посредничество медиация</w:t>
      </w:r>
      <w:r w:rsidRPr="00A00C06">
        <w:rPr>
          <w:rFonts w:cs="AvantGarde-Book"/>
          <w:color w:val="3B3733"/>
          <w:sz w:val="16"/>
          <w:szCs w:val="16"/>
          <w:lang w:val="bg-BG"/>
        </w:rPr>
        <w:t xml:space="preserve"> на другата страна. </w:t>
      </w:r>
    </w:p>
    <w:p w14:paraId="72DCBBCF" w14:textId="4466CE22" w:rsidR="00660684" w:rsidRPr="00A00C06" w:rsidRDefault="00660684"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w:t>
      </w:r>
      <w:r w:rsidRPr="00A00C06">
        <w:rPr>
          <w:rFonts w:cs="AvantGarde-Book"/>
          <w:color w:val="3B3733"/>
          <w:sz w:val="16"/>
          <w:szCs w:val="16"/>
          <w:lang w:val="bg-BG"/>
        </w:rPr>
        <w:tab/>
        <w:t>Давността и процесуалните срокове</w:t>
      </w:r>
      <w:r w:rsidR="00B305C2">
        <w:rPr>
          <w:rFonts w:cs="AvantGarde-Book"/>
          <w:color w:val="3B3733"/>
          <w:sz w:val="16"/>
          <w:szCs w:val="16"/>
          <w:lang w:val="en-US"/>
        </w:rPr>
        <w:t xml:space="preserve"> </w:t>
      </w:r>
      <w:r w:rsidR="00B305C2">
        <w:rPr>
          <w:rFonts w:cs="AvantGarde-Book"/>
          <w:color w:val="3B3733"/>
          <w:sz w:val="16"/>
          <w:szCs w:val="16"/>
          <w:lang w:val="bg-BG"/>
        </w:rPr>
        <w:t>могат да бъдат отложени по време на медиацията</w:t>
      </w:r>
      <w:r w:rsidRPr="00A00C06">
        <w:rPr>
          <w:rFonts w:cs="AvantGarde-Book"/>
          <w:color w:val="3B3733"/>
          <w:sz w:val="16"/>
          <w:szCs w:val="16"/>
          <w:lang w:val="bg-BG"/>
        </w:rPr>
        <w:t xml:space="preserve">. Страните определят </w:t>
      </w:r>
      <w:proofErr w:type="spellStart"/>
      <w:r w:rsidRPr="00A00C06">
        <w:rPr>
          <w:rFonts w:cs="AvantGarde-Book"/>
          <w:color w:val="3B3733"/>
          <w:sz w:val="16"/>
          <w:szCs w:val="16"/>
          <w:lang w:val="bg-BG"/>
        </w:rPr>
        <w:t>медиатор</w:t>
      </w:r>
      <w:proofErr w:type="spellEnd"/>
      <w:r w:rsidRPr="00A00C06">
        <w:rPr>
          <w:rFonts w:cs="AvantGarde-Book"/>
          <w:color w:val="3B3733"/>
          <w:sz w:val="16"/>
          <w:szCs w:val="16"/>
          <w:lang w:val="bg-BG"/>
        </w:rPr>
        <w:t xml:space="preserve"> чрез споразумение.</w:t>
      </w:r>
    </w:p>
    <w:p w14:paraId="191DE797" w14:textId="1843A3A7" w:rsidR="00660684" w:rsidRPr="00A00C06" w:rsidRDefault="00660684"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w:t>
      </w:r>
      <w:r w:rsidRPr="00A00C06">
        <w:rPr>
          <w:rFonts w:cs="AvantGarde-Book"/>
          <w:color w:val="3B3733"/>
          <w:sz w:val="16"/>
          <w:szCs w:val="16"/>
          <w:lang w:val="bg-BG"/>
        </w:rPr>
        <w:tab/>
      </w:r>
      <w:proofErr w:type="spellStart"/>
      <w:r w:rsidRPr="00A00C06">
        <w:rPr>
          <w:rFonts w:cs="AvantGarde-Book"/>
          <w:color w:val="3B3733"/>
          <w:sz w:val="16"/>
          <w:szCs w:val="16"/>
          <w:lang w:val="bg-BG"/>
        </w:rPr>
        <w:t>Медиаторът</w:t>
      </w:r>
      <w:proofErr w:type="spellEnd"/>
      <w:r w:rsidRPr="00A00C06">
        <w:rPr>
          <w:rFonts w:cs="AvantGarde-Book"/>
          <w:color w:val="3B3733"/>
          <w:sz w:val="16"/>
          <w:szCs w:val="16"/>
          <w:lang w:val="bg-BG"/>
        </w:rPr>
        <w:t xml:space="preserve"> организира, поддържа </w:t>
      </w:r>
      <w:r w:rsidR="00FB3460" w:rsidRPr="00A00C06">
        <w:rPr>
          <w:rFonts w:cs="AvantGarde-Book"/>
          <w:color w:val="3B3733"/>
          <w:sz w:val="16"/>
          <w:szCs w:val="16"/>
          <w:lang w:val="bg-BG"/>
        </w:rPr>
        <w:t>и води процедурата по медиация</w:t>
      </w:r>
      <w:r w:rsidR="00B305C2">
        <w:rPr>
          <w:rFonts w:cs="AvantGarde-Book"/>
          <w:color w:val="3B3733"/>
          <w:sz w:val="16"/>
          <w:szCs w:val="16"/>
          <w:lang w:val="bg-BG"/>
        </w:rPr>
        <w:t>.</w:t>
      </w:r>
    </w:p>
    <w:p w14:paraId="2B4A5B35" w14:textId="693E5B5B" w:rsidR="00660684" w:rsidRPr="00A00C06" w:rsidRDefault="00660684"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w:t>
      </w:r>
      <w:r w:rsidRPr="00A00C06">
        <w:rPr>
          <w:rFonts w:cs="AvantGarde-Book"/>
          <w:color w:val="3B3733"/>
          <w:sz w:val="16"/>
          <w:szCs w:val="16"/>
          <w:lang w:val="bg-BG"/>
        </w:rPr>
        <w:tab/>
      </w:r>
      <w:proofErr w:type="spellStart"/>
      <w:r w:rsidRPr="00A00C06">
        <w:rPr>
          <w:rFonts w:cs="AvantGarde-Book"/>
          <w:color w:val="3B3733"/>
          <w:sz w:val="16"/>
          <w:szCs w:val="16"/>
          <w:lang w:val="bg-BG"/>
        </w:rPr>
        <w:t>Медиаторът</w:t>
      </w:r>
      <w:proofErr w:type="spellEnd"/>
      <w:r w:rsidRPr="00A00C06">
        <w:rPr>
          <w:rFonts w:cs="AvantGarde-Book"/>
          <w:color w:val="3B3733"/>
          <w:sz w:val="16"/>
          <w:szCs w:val="16"/>
          <w:lang w:val="bg-BG"/>
        </w:rPr>
        <w:t xml:space="preserve"> изслушва всяка от страните и се опитва да  възстанови диалога между тях чрез използ</w:t>
      </w:r>
      <w:r w:rsidR="00FB3460" w:rsidRPr="00A00C06">
        <w:rPr>
          <w:rFonts w:cs="AvantGarde-Book"/>
          <w:color w:val="3B3733"/>
          <w:sz w:val="16"/>
          <w:szCs w:val="16"/>
          <w:lang w:val="bg-BG"/>
        </w:rPr>
        <w:t>ване на техники за комуникация</w:t>
      </w:r>
      <w:r w:rsidR="00B305C2">
        <w:rPr>
          <w:rFonts w:cs="AvantGarde-Book"/>
          <w:color w:val="3B3733"/>
          <w:sz w:val="16"/>
          <w:szCs w:val="16"/>
          <w:lang w:val="bg-BG"/>
        </w:rPr>
        <w:t>.</w:t>
      </w:r>
    </w:p>
    <w:p w14:paraId="5E99C171" w14:textId="36FED501" w:rsidR="00660684" w:rsidRPr="00A00C06" w:rsidRDefault="00660684"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w:t>
      </w:r>
      <w:r w:rsidRPr="00A00C06">
        <w:rPr>
          <w:rFonts w:cs="AvantGarde-Book"/>
          <w:color w:val="3B3733"/>
          <w:sz w:val="16"/>
          <w:szCs w:val="16"/>
          <w:lang w:val="bg-BG"/>
        </w:rPr>
        <w:tab/>
      </w:r>
      <w:proofErr w:type="spellStart"/>
      <w:r w:rsidRPr="00A00C06">
        <w:rPr>
          <w:rFonts w:cs="AvantGarde-Book"/>
          <w:color w:val="3B3733"/>
          <w:sz w:val="16"/>
          <w:szCs w:val="16"/>
          <w:lang w:val="bg-BG"/>
        </w:rPr>
        <w:t>Меди</w:t>
      </w:r>
      <w:r w:rsidR="00FB3460" w:rsidRPr="00A00C06">
        <w:rPr>
          <w:rFonts w:cs="AvantGarde-Book"/>
          <w:color w:val="3B3733"/>
          <w:sz w:val="16"/>
          <w:szCs w:val="16"/>
          <w:lang w:val="bg-BG"/>
        </w:rPr>
        <w:t>аторът</w:t>
      </w:r>
      <w:proofErr w:type="spellEnd"/>
      <w:r w:rsidR="00FB3460" w:rsidRPr="00A00C06">
        <w:rPr>
          <w:rFonts w:cs="AvantGarde-Book"/>
          <w:color w:val="3B3733"/>
          <w:sz w:val="16"/>
          <w:szCs w:val="16"/>
          <w:lang w:val="bg-BG"/>
        </w:rPr>
        <w:t xml:space="preserve"> помага на страните сами </w:t>
      </w:r>
      <w:r w:rsidRPr="00A00C06">
        <w:rPr>
          <w:rFonts w:cs="AvantGarde-Book"/>
          <w:color w:val="3B3733"/>
          <w:sz w:val="16"/>
          <w:szCs w:val="16"/>
          <w:lang w:val="bg-BG"/>
        </w:rPr>
        <w:t>да разрешат спора. Страните се договарят пряко помежду си с помощта или</w:t>
      </w:r>
      <w:r w:rsidR="00A00C06" w:rsidRPr="00A00C06">
        <w:rPr>
          <w:rFonts w:cs="AvantGarde-Book"/>
          <w:color w:val="3B3733"/>
          <w:sz w:val="16"/>
          <w:szCs w:val="16"/>
          <w:lang w:val="bg-BG"/>
        </w:rPr>
        <w:t xml:space="preserve"> без помощта</w:t>
      </w:r>
      <w:r w:rsidR="00FB3460" w:rsidRPr="00A00C06">
        <w:rPr>
          <w:rFonts w:cs="AvantGarde-Book"/>
          <w:color w:val="3B3733"/>
          <w:sz w:val="16"/>
          <w:szCs w:val="16"/>
          <w:lang w:val="bg-BG"/>
        </w:rPr>
        <w:t xml:space="preserve"> на техните адвокати</w:t>
      </w:r>
      <w:r w:rsidR="00B305C2">
        <w:rPr>
          <w:rFonts w:cs="AvantGarde-Book"/>
          <w:color w:val="3B3733"/>
          <w:sz w:val="16"/>
          <w:szCs w:val="16"/>
          <w:lang w:val="bg-BG"/>
        </w:rPr>
        <w:t>.</w:t>
      </w:r>
    </w:p>
    <w:p w14:paraId="4B9EE6F0" w14:textId="081B5A19" w:rsidR="00660684" w:rsidRPr="00A00C06" w:rsidRDefault="00660684"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w:t>
      </w:r>
      <w:r w:rsidRPr="00A00C06">
        <w:rPr>
          <w:rFonts w:cs="AvantGarde-Book"/>
          <w:color w:val="3B3733"/>
          <w:sz w:val="16"/>
          <w:szCs w:val="16"/>
          <w:lang w:val="bg-BG"/>
        </w:rPr>
        <w:tab/>
      </w:r>
      <w:proofErr w:type="spellStart"/>
      <w:r w:rsidR="00A00C06" w:rsidRPr="00A00C06">
        <w:rPr>
          <w:rFonts w:cs="AvantGarde-Book"/>
          <w:color w:val="3B3733"/>
          <w:sz w:val="16"/>
          <w:szCs w:val="16"/>
          <w:lang w:val="bg-BG"/>
        </w:rPr>
        <w:t>Медиаторът</w:t>
      </w:r>
      <w:proofErr w:type="spellEnd"/>
      <w:r w:rsidR="00A00C06" w:rsidRPr="00A00C06">
        <w:rPr>
          <w:rFonts w:cs="AvantGarde-Book"/>
          <w:color w:val="3B3733"/>
          <w:sz w:val="16"/>
          <w:szCs w:val="16"/>
          <w:lang w:val="bg-BG"/>
        </w:rPr>
        <w:t xml:space="preserve"> не налага решение, той </w:t>
      </w:r>
      <w:r w:rsidRPr="00A00C06">
        <w:rPr>
          <w:rFonts w:cs="AvantGarde-Book"/>
          <w:color w:val="3B3733"/>
          <w:sz w:val="16"/>
          <w:szCs w:val="16"/>
          <w:lang w:val="bg-BG"/>
        </w:rPr>
        <w:t xml:space="preserve">улеснява </w:t>
      </w:r>
      <w:r w:rsidR="00B305C2">
        <w:rPr>
          <w:rFonts w:cs="AvantGarde-Book"/>
          <w:color w:val="3B3733"/>
          <w:sz w:val="16"/>
          <w:szCs w:val="16"/>
          <w:lang w:val="bg-BG"/>
        </w:rPr>
        <w:t>условията до достигане на споразумение</w:t>
      </w:r>
      <w:r w:rsidR="00EF7038">
        <w:rPr>
          <w:rFonts w:cs="AvantGarde-Book"/>
          <w:color w:val="3B3733"/>
          <w:sz w:val="16"/>
          <w:szCs w:val="16"/>
          <w:lang w:val="bg-BG"/>
        </w:rPr>
        <w:t>.</w:t>
      </w:r>
    </w:p>
    <w:p w14:paraId="2A0E6BB1" w14:textId="6937433D" w:rsidR="00660684" w:rsidRPr="00A00C06" w:rsidRDefault="00660684"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w:t>
      </w:r>
      <w:r w:rsidRPr="00A00C06">
        <w:rPr>
          <w:rFonts w:cs="AvantGarde-Book"/>
          <w:color w:val="3B3733"/>
          <w:sz w:val="16"/>
          <w:szCs w:val="16"/>
          <w:lang w:val="bg-BG"/>
        </w:rPr>
        <w:tab/>
        <w:t>Страните могат да с</w:t>
      </w:r>
      <w:r w:rsidR="00A00C06" w:rsidRPr="00A00C06">
        <w:rPr>
          <w:rFonts w:cs="AvantGarde-Book"/>
          <w:color w:val="3B3733"/>
          <w:sz w:val="16"/>
          <w:szCs w:val="16"/>
          <w:lang w:val="bg-BG"/>
        </w:rPr>
        <w:t xml:space="preserve">прат и възобновят медиацията </w:t>
      </w:r>
      <w:r w:rsidRPr="00A00C06">
        <w:rPr>
          <w:rFonts w:cs="AvantGarde-Book"/>
          <w:color w:val="3B3733"/>
          <w:sz w:val="16"/>
          <w:szCs w:val="16"/>
          <w:lang w:val="bg-BG"/>
        </w:rPr>
        <w:t>или</w:t>
      </w:r>
      <w:r w:rsidR="00A00C06" w:rsidRPr="00A00C06">
        <w:rPr>
          <w:rFonts w:cs="AvantGarde-Book"/>
          <w:color w:val="3B3733"/>
          <w:sz w:val="16"/>
          <w:szCs w:val="16"/>
          <w:lang w:val="bg-BG"/>
        </w:rPr>
        <w:t xml:space="preserve"> да</w:t>
      </w:r>
      <w:r w:rsidRPr="00A00C06">
        <w:rPr>
          <w:rFonts w:cs="AvantGarde-Book"/>
          <w:color w:val="3B3733"/>
          <w:sz w:val="16"/>
          <w:szCs w:val="16"/>
          <w:lang w:val="bg-BG"/>
        </w:rPr>
        <w:t xml:space="preserve"> склю</w:t>
      </w:r>
      <w:r w:rsidR="00FB3460" w:rsidRPr="00A00C06">
        <w:rPr>
          <w:rFonts w:cs="AvantGarde-Book"/>
          <w:color w:val="3B3733"/>
          <w:sz w:val="16"/>
          <w:szCs w:val="16"/>
          <w:lang w:val="bg-BG"/>
        </w:rPr>
        <w:t>чат споразумение по всяко време</w:t>
      </w:r>
      <w:r w:rsidR="00EF7038">
        <w:rPr>
          <w:rFonts w:cs="AvantGarde-Book"/>
          <w:color w:val="3B3733"/>
          <w:sz w:val="16"/>
          <w:szCs w:val="16"/>
          <w:lang w:val="bg-BG"/>
        </w:rPr>
        <w:t>.</w:t>
      </w:r>
    </w:p>
    <w:p w14:paraId="4AAAFE36" w14:textId="06462B5D" w:rsidR="00660684" w:rsidRPr="00A00C06" w:rsidRDefault="00660684"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w:t>
      </w:r>
      <w:r w:rsidRPr="00A00C06">
        <w:rPr>
          <w:rFonts w:cs="AvantGarde-Book"/>
          <w:color w:val="3B3733"/>
          <w:sz w:val="16"/>
          <w:szCs w:val="16"/>
          <w:lang w:val="bg-BG"/>
        </w:rPr>
        <w:tab/>
        <w:t>Таксите за медиация се разпределят между страните.</w:t>
      </w:r>
    </w:p>
    <w:p w14:paraId="077010F3" w14:textId="7146EB21" w:rsidR="00843B60" w:rsidRPr="00A00C06" w:rsidRDefault="00843B60"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Demi"/>
          <w:color w:val="759722"/>
          <w:sz w:val="18"/>
          <w:szCs w:val="18"/>
          <w:lang w:val="bg-BG"/>
        </w:rPr>
        <w:t>Съвет</w:t>
      </w:r>
    </w:p>
    <w:p w14:paraId="202308AE" w14:textId="69985572" w:rsidR="00843B60" w:rsidRPr="00A00C06" w:rsidRDefault="00843B60"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Включете клауза за медиация в  договорите си: "Страните се договарят за решаване на спорове във връзка с настоящото споразумение чрез медиация. Медиацията ще се администрира от център по медиация.</w:t>
      </w:r>
    </w:p>
    <w:p w14:paraId="1F657D0E" w14:textId="7D672DE1" w:rsidR="00843B60" w:rsidRPr="00A00C06" w:rsidRDefault="00843B60"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По време на медиацията се стремете към стратегия за преговори, фокусирана върху интересите и нуждите на всички преговарящи. Избягвайте стратегия въз основа на позиции, при които всяка страна търси да получи колкото е възможно повече.</w:t>
      </w:r>
    </w:p>
    <w:p w14:paraId="04F59126" w14:textId="1CB33040" w:rsidR="00843B60" w:rsidRPr="00A00C06" w:rsidRDefault="00843B60"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Направете разлика между хората и проблемите. Емоциите никога не трябва да взимат връх.</w:t>
      </w:r>
    </w:p>
    <w:p w14:paraId="6FC64CD0" w14:textId="10F3F333" w:rsidR="00A931D0" w:rsidRPr="00A00C06" w:rsidRDefault="00A931D0" w:rsidP="000B4B0E">
      <w:pPr>
        <w:widowControl w:val="0"/>
        <w:autoSpaceDE w:val="0"/>
        <w:autoSpaceDN w:val="0"/>
        <w:adjustRightInd w:val="0"/>
        <w:spacing w:after="113" w:line="288" w:lineRule="auto"/>
        <w:ind w:left="-1260" w:right="-223"/>
        <w:textAlignment w:val="center"/>
        <w:rPr>
          <w:rFonts w:cs="MarkMyWords"/>
          <w:color w:val="007985"/>
          <w:sz w:val="120"/>
          <w:szCs w:val="120"/>
          <w:lang w:val="bg-BG"/>
        </w:rPr>
      </w:pPr>
      <w:r w:rsidRPr="00A00C06">
        <w:rPr>
          <w:rFonts w:cs="MarkMyWords"/>
          <w:color w:val="007985"/>
          <w:sz w:val="120"/>
          <w:szCs w:val="120"/>
          <w:lang w:val="bg-BG"/>
        </w:rPr>
        <w:t>Н</w:t>
      </w:r>
    </w:p>
    <w:p w14:paraId="79C5A239" w14:textId="091B7A8E" w:rsidR="00A931D0" w:rsidRPr="00A00C06" w:rsidRDefault="00A931D0"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lastRenderedPageBreak/>
        <w:t>Наказателни дела/спорове</w:t>
      </w:r>
    </w:p>
    <w:p w14:paraId="24337BD6" w14:textId="77777777" w:rsidR="00A931D0" w:rsidRPr="00A00C06" w:rsidRDefault="00A931D0"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Определение</w:t>
      </w:r>
    </w:p>
    <w:p w14:paraId="66228B72" w14:textId="1C5C29E1" w:rsidR="00A931D0" w:rsidRPr="00A00C06" w:rsidRDefault="00A931D0"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 xml:space="preserve">Спорове между физически </w:t>
      </w:r>
      <w:r w:rsidR="00EF7038">
        <w:rPr>
          <w:rFonts w:cs="AvantGarde-Book"/>
          <w:color w:val="3B3733"/>
          <w:sz w:val="16"/>
          <w:szCs w:val="16"/>
          <w:lang w:val="bg-BG"/>
        </w:rPr>
        <w:t xml:space="preserve">или юридически </w:t>
      </w:r>
      <w:r w:rsidRPr="00A00C06">
        <w:rPr>
          <w:rFonts w:cs="AvantGarde-Book"/>
          <w:color w:val="3B3733"/>
          <w:sz w:val="16"/>
          <w:szCs w:val="16"/>
          <w:lang w:val="bg-BG"/>
        </w:rPr>
        <w:t>лица и прокуратурата във връзка с  престъпление</w:t>
      </w:r>
    </w:p>
    <w:p w14:paraId="6DE63D6B" w14:textId="77777777" w:rsidR="00A931D0" w:rsidRPr="00A00C06" w:rsidRDefault="00A931D0"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Предимства и недостатъци</w:t>
      </w:r>
    </w:p>
    <w:p w14:paraId="3988FC45" w14:textId="77777777" w:rsidR="00A931D0" w:rsidRPr="00A00C06" w:rsidRDefault="00A931D0"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Предимства:</w:t>
      </w:r>
    </w:p>
    <w:p w14:paraId="5742B2B7" w14:textId="003BC383" w:rsidR="00A931D0" w:rsidRPr="00A00C06" w:rsidRDefault="00A931D0" w:rsidP="000B4B0E">
      <w:pPr>
        <w:pStyle w:val="ListParagraph"/>
        <w:widowControl w:val="0"/>
        <w:numPr>
          <w:ilvl w:val="0"/>
          <w:numId w:val="12"/>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Прокуратурата и  следователите са с по-широки правомощия за събиране на доказателства, обвинения</w:t>
      </w:r>
    </w:p>
    <w:p w14:paraId="34CEF38B" w14:textId="77777777" w:rsidR="00A931D0" w:rsidRPr="00A00C06" w:rsidRDefault="00A931D0"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Недостатъци:</w:t>
      </w:r>
    </w:p>
    <w:p w14:paraId="61EC3D8A" w14:textId="723F6BA4" w:rsidR="00FF0993" w:rsidRPr="00A00C06" w:rsidRDefault="00FF0993" w:rsidP="000B4B0E">
      <w:pPr>
        <w:pStyle w:val="ListParagraph"/>
        <w:widowControl w:val="0"/>
        <w:numPr>
          <w:ilvl w:val="0"/>
          <w:numId w:val="12"/>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След като са внесени обвиненията и делото е прекратено по-едни или други обстоятелства, прокур</w:t>
      </w:r>
      <w:r w:rsidR="00EF7038">
        <w:rPr>
          <w:rFonts w:cs="AvantGarde-Book"/>
          <w:color w:val="3B3733"/>
          <w:sz w:val="16"/>
          <w:szCs w:val="16"/>
          <w:lang w:val="bg-BG"/>
        </w:rPr>
        <w:t>атурата има правомощия да възобнови отново делото</w:t>
      </w:r>
      <w:r w:rsidRPr="00A00C06">
        <w:rPr>
          <w:rFonts w:cs="AvantGarde-Book"/>
          <w:color w:val="3B3733"/>
          <w:sz w:val="16"/>
          <w:szCs w:val="16"/>
          <w:lang w:val="bg-BG"/>
        </w:rPr>
        <w:t>.</w:t>
      </w:r>
    </w:p>
    <w:p w14:paraId="3588955D" w14:textId="77777777" w:rsidR="00FF0993" w:rsidRPr="00A00C06" w:rsidRDefault="00FF0993"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p>
    <w:p w14:paraId="49531F2B" w14:textId="77777777" w:rsidR="00FF0993" w:rsidRPr="00A00C06" w:rsidRDefault="00FF0993"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Методология</w:t>
      </w:r>
    </w:p>
    <w:p w14:paraId="4E14AF2D" w14:textId="02C44D01" w:rsidR="00FF0993" w:rsidRPr="00A00C06" w:rsidRDefault="00FF0993" w:rsidP="000B4B0E">
      <w:pPr>
        <w:widowControl w:val="0"/>
        <w:autoSpaceDE w:val="0"/>
        <w:autoSpaceDN w:val="0"/>
        <w:adjustRightInd w:val="0"/>
        <w:spacing w:after="113" w:line="288" w:lineRule="auto"/>
        <w:ind w:left="-1260" w:right="-223"/>
        <w:jc w:val="both"/>
        <w:textAlignment w:val="center"/>
        <w:rPr>
          <w:rFonts w:eastAsiaTheme="minorHAnsi" w:cs="AvantGarde-Book"/>
          <w:color w:val="3B3733"/>
          <w:sz w:val="16"/>
          <w:szCs w:val="16"/>
          <w:lang w:val="bg-BG" w:eastAsia="en-US"/>
        </w:rPr>
      </w:pPr>
      <w:r w:rsidRPr="00A00C06">
        <w:rPr>
          <w:rFonts w:eastAsiaTheme="minorHAnsi" w:cs="AvantGarde-Book"/>
          <w:color w:val="3B3733"/>
          <w:sz w:val="16"/>
          <w:szCs w:val="16"/>
          <w:lang w:val="bg-BG" w:eastAsia="en-US"/>
        </w:rPr>
        <w:t>Внасянето на обвинение стартира разследване. За да се предотврати прекратяването на случаи от прокуратурата, най-добре е жертвата да направи оплакване до съдия-следовател, който се отчита пред съответния орган и се преценява дали има достатъчно доказателства, за да изпрати делото към наказателен съд.</w:t>
      </w:r>
    </w:p>
    <w:p w14:paraId="6532ABC2" w14:textId="7576B4F4" w:rsidR="00D8499A" w:rsidRPr="00A00C06" w:rsidRDefault="00D8499A"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t>Независим експерт</w:t>
      </w:r>
    </w:p>
    <w:p w14:paraId="6852F7FC" w14:textId="77777777" w:rsidR="00D8499A" w:rsidRPr="00A00C06" w:rsidRDefault="00D8499A"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Определение</w:t>
      </w:r>
    </w:p>
    <w:p w14:paraId="4352FF90" w14:textId="0C8AA85D" w:rsidR="00FF0993" w:rsidRPr="00A00C06" w:rsidRDefault="00D8499A"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Получаване на становище от специалист, което може да има или да няма отношение по различаващите се спорни теми.</w:t>
      </w:r>
    </w:p>
    <w:p w14:paraId="24492170" w14:textId="77777777" w:rsidR="00D8499A" w:rsidRPr="00A00C06" w:rsidRDefault="00D8499A"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Предимства и недостатъци</w:t>
      </w:r>
    </w:p>
    <w:p w14:paraId="5E3FD315" w14:textId="24949D95" w:rsidR="00D8499A" w:rsidRPr="00A00C06" w:rsidRDefault="00D8499A"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Предимства:</w:t>
      </w:r>
    </w:p>
    <w:p w14:paraId="3283AD98" w14:textId="2DD979DA" w:rsidR="00D8499A" w:rsidRPr="00A00C06" w:rsidRDefault="00D8499A" w:rsidP="000B4B0E">
      <w:pPr>
        <w:pStyle w:val="ListParagraph"/>
        <w:widowControl w:val="0"/>
        <w:numPr>
          <w:ilvl w:val="0"/>
          <w:numId w:val="12"/>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 xml:space="preserve">Експертното становище ще позволи на страните по спора да стигнат до основата на проблема и методите за разрешаването му. </w:t>
      </w:r>
    </w:p>
    <w:p w14:paraId="5C55B3A2" w14:textId="00A763CF" w:rsidR="00D8499A" w:rsidRPr="00A00C06" w:rsidRDefault="00D8499A"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Недостатъци:</w:t>
      </w:r>
    </w:p>
    <w:p w14:paraId="0B449B87" w14:textId="42390A2F" w:rsidR="00D8499A" w:rsidRPr="00A00C06" w:rsidRDefault="00D8499A" w:rsidP="000B4B0E">
      <w:pPr>
        <w:pStyle w:val="ListParagraph"/>
        <w:widowControl w:val="0"/>
        <w:numPr>
          <w:ilvl w:val="0"/>
          <w:numId w:val="12"/>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Възможно е да има толкова различни становища, колкото са и вещите лица/експертите</w:t>
      </w:r>
    </w:p>
    <w:p w14:paraId="6039AAD1" w14:textId="77777777" w:rsidR="00D8499A" w:rsidRPr="00A00C06" w:rsidRDefault="00D8499A"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Съвет</w:t>
      </w:r>
    </w:p>
    <w:p w14:paraId="3665230A" w14:textId="3B88055A" w:rsidR="00D8499A" w:rsidRPr="00A00C06" w:rsidRDefault="00D8499A"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lastRenderedPageBreak/>
        <w:t>В</w:t>
      </w:r>
      <w:r w:rsidR="00A86983" w:rsidRPr="00A00C06">
        <w:rPr>
          <w:rFonts w:cs="AvantGarde-Book"/>
          <w:color w:val="3B3733"/>
          <w:sz w:val="16"/>
          <w:szCs w:val="16"/>
          <w:lang w:val="bg-BG"/>
        </w:rPr>
        <w:t xml:space="preserve">се повече и повече вещи лица насърчават да се търсят </w:t>
      </w:r>
      <w:r w:rsidRPr="00A00C06">
        <w:rPr>
          <w:rFonts w:cs="AvantGarde-Book"/>
          <w:color w:val="3B3733"/>
          <w:sz w:val="16"/>
          <w:szCs w:val="16"/>
          <w:lang w:val="bg-BG"/>
        </w:rPr>
        <w:t>"</w:t>
      </w:r>
      <w:proofErr w:type="spellStart"/>
      <w:r w:rsidRPr="00A00C06">
        <w:rPr>
          <w:rFonts w:cs="AvantGarde-Book"/>
          <w:color w:val="3B3733"/>
          <w:sz w:val="16"/>
          <w:szCs w:val="16"/>
          <w:lang w:val="bg-BG"/>
        </w:rPr>
        <w:t>медиатори</w:t>
      </w:r>
      <w:proofErr w:type="spellEnd"/>
      <w:r w:rsidRPr="00A00C06">
        <w:rPr>
          <w:rFonts w:cs="AvantGarde-Book"/>
          <w:color w:val="3B3733"/>
          <w:sz w:val="16"/>
          <w:szCs w:val="16"/>
          <w:lang w:val="bg-BG"/>
        </w:rPr>
        <w:t>".</w:t>
      </w:r>
    </w:p>
    <w:p w14:paraId="331D141C" w14:textId="77777777" w:rsidR="00434827" w:rsidRPr="00A00C06" w:rsidRDefault="00434827"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p>
    <w:p w14:paraId="283FBBE3" w14:textId="77777777" w:rsidR="003B343B" w:rsidRPr="00A00C06" w:rsidRDefault="006970A0" w:rsidP="000B4B0E">
      <w:pPr>
        <w:widowControl w:val="0"/>
        <w:autoSpaceDE w:val="0"/>
        <w:autoSpaceDN w:val="0"/>
        <w:adjustRightInd w:val="0"/>
        <w:spacing w:after="113" w:line="288" w:lineRule="auto"/>
        <w:ind w:left="-1260" w:right="-223"/>
        <w:textAlignment w:val="center"/>
        <w:rPr>
          <w:rFonts w:cs="MarkMyWords"/>
          <w:color w:val="007985"/>
          <w:sz w:val="120"/>
          <w:szCs w:val="120"/>
          <w:lang w:val="bg-BG"/>
        </w:rPr>
      </w:pPr>
      <w:r w:rsidRPr="00A00C06">
        <w:rPr>
          <w:rFonts w:cs="MarkMyWords"/>
          <w:color w:val="007985"/>
          <w:sz w:val="120"/>
          <w:szCs w:val="120"/>
          <w:lang w:val="bg-BG"/>
        </w:rPr>
        <w:t>O</w:t>
      </w:r>
    </w:p>
    <w:p w14:paraId="624DCD75" w14:textId="43D7C598" w:rsidR="006970A0" w:rsidRPr="00A00C06" w:rsidRDefault="006970A0" w:rsidP="000B4B0E">
      <w:pPr>
        <w:widowControl w:val="0"/>
        <w:autoSpaceDE w:val="0"/>
        <w:autoSpaceDN w:val="0"/>
        <w:adjustRightInd w:val="0"/>
        <w:spacing w:after="113" w:line="288" w:lineRule="auto"/>
        <w:ind w:left="-1260" w:right="-223"/>
        <w:textAlignment w:val="center"/>
        <w:rPr>
          <w:rFonts w:cs="MarkMyWords"/>
          <w:color w:val="007985"/>
          <w:sz w:val="120"/>
          <w:szCs w:val="120"/>
          <w:lang w:val="bg-BG"/>
        </w:rPr>
      </w:pPr>
      <w:r w:rsidRPr="00A00C06">
        <w:rPr>
          <w:rFonts w:cs="MarkMyWords"/>
          <w:color w:val="007985"/>
          <w:sz w:val="38"/>
          <w:szCs w:val="38"/>
          <w:lang w:val="bg-BG"/>
        </w:rPr>
        <w:t>Обжалване</w:t>
      </w:r>
    </w:p>
    <w:p w14:paraId="633F9318" w14:textId="7542B8CE" w:rsidR="006970A0" w:rsidRPr="00A00C06" w:rsidRDefault="006970A0"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Определение</w:t>
      </w:r>
    </w:p>
    <w:p w14:paraId="18FAF044" w14:textId="63931540" w:rsidR="006970A0" w:rsidRPr="00A00C06" w:rsidRDefault="006970A0"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Начин да отнесете делото</w:t>
      </w:r>
      <w:r w:rsidR="00EF7038">
        <w:rPr>
          <w:rFonts w:cs="AvantGarde-Book"/>
          <w:color w:val="3B3733"/>
          <w:sz w:val="16"/>
          <w:szCs w:val="16"/>
          <w:lang w:val="bg-BG"/>
        </w:rPr>
        <w:t xml:space="preserve"> по компетентност на същата инстанция</w:t>
      </w:r>
      <w:r w:rsidRPr="00A00C06">
        <w:rPr>
          <w:rFonts w:cs="AvantGarde-Book"/>
          <w:color w:val="3B3733"/>
          <w:sz w:val="16"/>
          <w:szCs w:val="16"/>
          <w:lang w:val="bg-BG"/>
        </w:rPr>
        <w:t xml:space="preserve"> (молба за отмяна решението при неприсъствие) или на по-горно ниво (обжалване).</w:t>
      </w:r>
    </w:p>
    <w:p w14:paraId="6DE00D6F" w14:textId="589E14EA" w:rsidR="006970A0" w:rsidRPr="00A00C06" w:rsidRDefault="00886DA1"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Предимства и недостатъци</w:t>
      </w:r>
    </w:p>
    <w:p w14:paraId="2D081FA0" w14:textId="77777777" w:rsidR="009B4A06" w:rsidRPr="00A00C06" w:rsidRDefault="009B4A06"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Предимства:</w:t>
      </w:r>
    </w:p>
    <w:p w14:paraId="72903DC5" w14:textId="2BB1FDDD" w:rsidR="00886DA1" w:rsidRPr="00A00C06" w:rsidRDefault="00886DA1" w:rsidP="000B4B0E">
      <w:pPr>
        <w:pStyle w:val="ListParagraph"/>
        <w:widowControl w:val="0"/>
        <w:numPr>
          <w:ilvl w:val="0"/>
          <w:numId w:val="3"/>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Възможност да получите по-добър резултат.</w:t>
      </w:r>
    </w:p>
    <w:p w14:paraId="229EAFF8" w14:textId="77777777" w:rsidR="00886DA1" w:rsidRPr="00A00C06" w:rsidRDefault="00886DA1"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Недостатъци:</w:t>
      </w:r>
    </w:p>
    <w:p w14:paraId="3CD18B3F" w14:textId="77777777" w:rsidR="00886DA1" w:rsidRPr="00A00C06" w:rsidRDefault="00886DA1" w:rsidP="000B4B0E">
      <w:pPr>
        <w:pStyle w:val="ListParagraph"/>
        <w:widowControl w:val="0"/>
        <w:numPr>
          <w:ilvl w:val="0"/>
          <w:numId w:val="3"/>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Удължава процедурата и увеличава разходите.</w:t>
      </w:r>
    </w:p>
    <w:p w14:paraId="0957C2C6" w14:textId="22A00CE3" w:rsidR="00886DA1" w:rsidRPr="00A00C06" w:rsidRDefault="00886DA1"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A00C06">
        <w:rPr>
          <w:rFonts w:cs="AvantGarde-Book"/>
          <w:color w:val="3B3733"/>
          <w:sz w:val="16"/>
          <w:szCs w:val="16"/>
          <w:lang w:val="bg-BG"/>
        </w:rPr>
        <w:t>Резултатът е не само несигурен, но времето за получаване на  окончателно решение, което не може да се обжалва, намалява шансовете за възстановяване на това, което се дължи. Жалбата може да бъде оттеглена чрез глоба за необмислени, безразсъдни и неоснователните претенции.</w:t>
      </w:r>
    </w:p>
    <w:p w14:paraId="711B3475" w14:textId="2E303992" w:rsidR="00886DA1" w:rsidRPr="00D46D96" w:rsidRDefault="00886DA1"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D46D96">
        <w:rPr>
          <w:rFonts w:cs="AvantGarde-Demi"/>
          <w:color w:val="759722"/>
          <w:sz w:val="18"/>
          <w:szCs w:val="18"/>
          <w:lang w:val="bg-BG"/>
        </w:rPr>
        <w:t>Съвет</w:t>
      </w:r>
    </w:p>
    <w:p w14:paraId="542F1B1E" w14:textId="522FE1B1" w:rsidR="00886DA1" w:rsidRPr="00A00C06" w:rsidRDefault="00886DA1"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D46D96">
        <w:rPr>
          <w:rFonts w:cs="AvantGarde-Book"/>
          <w:color w:val="3B3733"/>
          <w:sz w:val="16"/>
          <w:szCs w:val="16"/>
          <w:lang w:val="bg-BG"/>
        </w:rPr>
        <w:t>Подобно на съдебни</w:t>
      </w:r>
      <w:r w:rsidR="00D46D96" w:rsidRPr="00D46D96">
        <w:rPr>
          <w:rFonts w:cs="AvantGarde-Book"/>
          <w:color w:val="3B3733"/>
          <w:sz w:val="16"/>
          <w:szCs w:val="16"/>
          <w:lang w:val="bg-BG"/>
        </w:rPr>
        <w:t>те</w:t>
      </w:r>
      <w:r w:rsidRPr="00D46D96">
        <w:rPr>
          <w:rFonts w:cs="AvantGarde-Book"/>
          <w:color w:val="3B3733"/>
          <w:sz w:val="16"/>
          <w:szCs w:val="16"/>
          <w:lang w:val="bg-BG"/>
        </w:rPr>
        <w:t xml:space="preserve"> дела, жалби</w:t>
      </w:r>
      <w:r w:rsidR="00D46D96" w:rsidRPr="00D46D96">
        <w:rPr>
          <w:rFonts w:cs="AvantGarde-Book"/>
          <w:color w:val="3B3733"/>
          <w:sz w:val="16"/>
          <w:szCs w:val="16"/>
          <w:lang w:val="bg-BG"/>
        </w:rPr>
        <w:t>те</w:t>
      </w:r>
      <w:r w:rsidRPr="00D46D96">
        <w:rPr>
          <w:rFonts w:cs="AvantGarde-Book"/>
          <w:color w:val="3B3733"/>
          <w:sz w:val="16"/>
          <w:szCs w:val="16"/>
          <w:lang w:val="bg-BG"/>
        </w:rPr>
        <w:t xml:space="preserve"> могат да "провокират" преговори, позволяващи на страната, която е спечелила на първа инстанция </w:t>
      </w:r>
      <w:r w:rsidR="00D46D96" w:rsidRPr="00D46D96">
        <w:rPr>
          <w:rFonts w:cs="AvantGarde-Book"/>
          <w:color w:val="3B3733"/>
          <w:sz w:val="16"/>
          <w:szCs w:val="16"/>
          <w:lang w:val="bg-BG"/>
        </w:rPr>
        <w:t xml:space="preserve">да </w:t>
      </w:r>
      <w:r w:rsidR="00D46D96">
        <w:rPr>
          <w:rFonts w:cs="AvantGarde-Book"/>
          <w:color w:val="3B3733"/>
          <w:sz w:val="16"/>
          <w:szCs w:val="16"/>
          <w:lang w:val="bg-BG"/>
        </w:rPr>
        <w:t xml:space="preserve"> улесни развитието на самия процес</w:t>
      </w:r>
      <w:r w:rsidRPr="00D46D96">
        <w:rPr>
          <w:rFonts w:cs="AvantGarde-Book"/>
          <w:color w:val="3B3733"/>
          <w:sz w:val="16"/>
          <w:szCs w:val="16"/>
          <w:lang w:val="bg-BG"/>
        </w:rPr>
        <w:t xml:space="preserve">, а жалбоподателят да се опита да смекчи неблагоприятно </w:t>
      </w:r>
      <w:r w:rsidR="00D46D96">
        <w:rPr>
          <w:rFonts w:cs="AvantGarde-Book"/>
          <w:color w:val="3B3733"/>
          <w:sz w:val="16"/>
          <w:szCs w:val="16"/>
          <w:lang w:val="bg-BG"/>
        </w:rPr>
        <w:t>си решение за започване на тези действия.</w:t>
      </w:r>
    </w:p>
    <w:p w14:paraId="2BE67EF2" w14:textId="55229ABD" w:rsidR="009C352C" w:rsidRPr="00A00C06" w:rsidRDefault="009C352C"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t>Омбудсман</w:t>
      </w:r>
    </w:p>
    <w:p w14:paraId="2B9719A1" w14:textId="629F1C7B" w:rsidR="009C352C" w:rsidRPr="00A00C06" w:rsidRDefault="009C352C"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Определение</w:t>
      </w:r>
    </w:p>
    <w:p w14:paraId="3314014D" w14:textId="64655F8E" w:rsidR="00AB5BFD" w:rsidRPr="00A00C06" w:rsidRDefault="009C352C"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A00C06">
        <w:rPr>
          <w:rFonts w:cs="AvantGarde-Book"/>
          <w:color w:val="3B3733"/>
          <w:sz w:val="16"/>
          <w:szCs w:val="16"/>
          <w:lang w:val="bg-BG"/>
        </w:rPr>
        <w:t xml:space="preserve">Лице, което играе ролята на посредник между гражданите и органите или нает служител, който </w:t>
      </w:r>
      <w:r w:rsidRPr="00A00C06">
        <w:rPr>
          <w:rFonts w:cs="AvantGarde-Book"/>
          <w:color w:val="3B3733"/>
          <w:sz w:val="16"/>
          <w:szCs w:val="16"/>
          <w:lang w:val="bg-BG"/>
        </w:rPr>
        <w:lastRenderedPageBreak/>
        <w:t>обработва жалби и търси решения по взаимно съгласие чрез сътрудничество.</w:t>
      </w:r>
    </w:p>
    <w:p w14:paraId="156E9659" w14:textId="22361906" w:rsidR="00E25F31" w:rsidRPr="00A00C06" w:rsidRDefault="00E25F31"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Предимства и недостатъци</w:t>
      </w:r>
    </w:p>
    <w:p w14:paraId="61BF58AB" w14:textId="77777777" w:rsidR="00E25F31" w:rsidRPr="00A00C06" w:rsidRDefault="00E25F31"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A00C06">
        <w:rPr>
          <w:rFonts w:cs="AvantGarde-Book"/>
          <w:color w:val="3B3733"/>
          <w:sz w:val="16"/>
          <w:szCs w:val="16"/>
          <w:lang w:val="bg-BG"/>
        </w:rPr>
        <w:t>Предимства:</w:t>
      </w:r>
    </w:p>
    <w:p w14:paraId="04B99076" w14:textId="77777777" w:rsidR="00E25F31" w:rsidRPr="00A00C06" w:rsidRDefault="00E25F31" w:rsidP="000B4B0E">
      <w:pPr>
        <w:pStyle w:val="ListParagraph"/>
        <w:widowControl w:val="0"/>
        <w:numPr>
          <w:ilvl w:val="0"/>
          <w:numId w:val="3"/>
        </w:numPr>
        <w:autoSpaceDE w:val="0"/>
        <w:autoSpaceDN w:val="0"/>
        <w:adjustRightInd w:val="0"/>
        <w:spacing w:after="113" w:line="288" w:lineRule="auto"/>
        <w:ind w:left="-1260" w:right="-223" w:firstLine="0"/>
        <w:jc w:val="both"/>
        <w:textAlignment w:val="center"/>
        <w:rPr>
          <w:rFonts w:eastAsiaTheme="minorEastAsia" w:cs="AvantGarde-Book"/>
          <w:color w:val="3B3733"/>
          <w:sz w:val="16"/>
          <w:szCs w:val="16"/>
          <w:lang w:val="bg-BG" w:eastAsia="ja-JP"/>
        </w:rPr>
      </w:pPr>
      <w:r w:rsidRPr="00A00C06">
        <w:rPr>
          <w:rFonts w:eastAsiaTheme="minorEastAsia" w:cs="AvantGarde-Book"/>
          <w:color w:val="3B3733"/>
          <w:sz w:val="16"/>
          <w:szCs w:val="16"/>
          <w:lang w:val="bg-BG" w:eastAsia="ja-JP"/>
        </w:rPr>
        <w:t>Помага да се избегнат дълги и скъпи производства.</w:t>
      </w:r>
    </w:p>
    <w:p w14:paraId="5DE7A767" w14:textId="77777777" w:rsidR="00E25F31" w:rsidRPr="00A00C06" w:rsidRDefault="00E25F31"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A00C06">
        <w:rPr>
          <w:rFonts w:cs="AvantGarde-Book"/>
          <w:color w:val="3B3733"/>
          <w:sz w:val="16"/>
          <w:szCs w:val="16"/>
          <w:lang w:val="bg-BG"/>
        </w:rPr>
        <w:t>Недостатъци:</w:t>
      </w:r>
    </w:p>
    <w:p w14:paraId="47704606" w14:textId="759C6807" w:rsidR="006970A0" w:rsidRPr="00A00C06" w:rsidRDefault="00E25F31" w:rsidP="000B4B0E">
      <w:pPr>
        <w:pStyle w:val="ListParagraph"/>
        <w:widowControl w:val="0"/>
        <w:numPr>
          <w:ilvl w:val="0"/>
          <w:numId w:val="3"/>
        </w:numPr>
        <w:autoSpaceDE w:val="0"/>
        <w:autoSpaceDN w:val="0"/>
        <w:adjustRightInd w:val="0"/>
        <w:spacing w:after="113" w:line="288" w:lineRule="auto"/>
        <w:ind w:left="-1260" w:right="-223" w:firstLine="0"/>
        <w:jc w:val="both"/>
        <w:textAlignment w:val="center"/>
        <w:rPr>
          <w:rFonts w:eastAsiaTheme="minorEastAsia" w:cs="AvantGarde-Book"/>
          <w:color w:val="3B3733"/>
          <w:sz w:val="16"/>
          <w:szCs w:val="16"/>
          <w:lang w:val="bg-BG" w:eastAsia="ja-JP"/>
        </w:rPr>
      </w:pPr>
      <w:r w:rsidRPr="00A00C06">
        <w:rPr>
          <w:rFonts w:eastAsiaTheme="minorEastAsia" w:cs="AvantGarde-Book"/>
          <w:color w:val="3B3733"/>
          <w:sz w:val="16"/>
          <w:szCs w:val="16"/>
          <w:lang w:val="bg-BG" w:eastAsia="ja-JP"/>
        </w:rPr>
        <w:t>Неговата независимост или обективност може да бъдат под съмнение.</w:t>
      </w:r>
    </w:p>
    <w:p w14:paraId="661779B5" w14:textId="77777777" w:rsidR="00E25F31" w:rsidRPr="00A00C06" w:rsidRDefault="00E25F31"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p>
    <w:p w14:paraId="53C647C0" w14:textId="78BB7B5F" w:rsidR="00B03A13" w:rsidRPr="00A00C06" w:rsidRDefault="00B03A13" w:rsidP="000B4B0E">
      <w:pPr>
        <w:widowControl w:val="0"/>
        <w:autoSpaceDE w:val="0"/>
        <w:autoSpaceDN w:val="0"/>
        <w:adjustRightInd w:val="0"/>
        <w:spacing w:after="113" w:line="288" w:lineRule="auto"/>
        <w:ind w:left="-1260" w:right="-223"/>
        <w:textAlignment w:val="center"/>
        <w:rPr>
          <w:rFonts w:cs="MarkMyWords"/>
          <w:color w:val="007985"/>
          <w:sz w:val="120"/>
          <w:szCs w:val="120"/>
          <w:lang w:val="bg-BG"/>
        </w:rPr>
      </w:pPr>
      <w:r w:rsidRPr="00A00C06">
        <w:rPr>
          <w:rFonts w:cs="MarkMyWords"/>
          <w:color w:val="007985"/>
          <w:sz w:val="120"/>
          <w:szCs w:val="120"/>
          <w:lang w:val="bg-BG"/>
        </w:rPr>
        <w:t xml:space="preserve">П </w:t>
      </w:r>
    </w:p>
    <w:p w14:paraId="393B20D5" w14:textId="0D27A5FC" w:rsidR="006970A0" w:rsidRPr="00A00C06" w:rsidRDefault="00B03A13"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t>Периодични наказателни плащания</w:t>
      </w:r>
    </w:p>
    <w:p w14:paraId="78147DB4" w14:textId="77777777" w:rsidR="00B03A13" w:rsidRPr="00A00C06" w:rsidRDefault="00B03A13"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Определение</w:t>
      </w:r>
    </w:p>
    <w:p w14:paraId="03A6C306" w14:textId="7A68B93C" w:rsidR="003102C1" w:rsidRPr="000B4B0E" w:rsidRDefault="003102C1"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0B4B0E">
        <w:rPr>
          <w:rFonts w:cs="AvantGarde-Book"/>
          <w:color w:val="3B3733"/>
          <w:sz w:val="16"/>
          <w:szCs w:val="16"/>
          <w:lang w:val="bg-BG"/>
        </w:rPr>
        <w:t>Вид частна глоба, ако една от страните се въздържи от спазване на задължение или действие,  при</w:t>
      </w:r>
      <w:r w:rsidR="00A97E0F" w:rsidRPr="000B4B0E">
        <w:rPr>
          <w:rFonts w:cs="AvantGarde-Book"/>
          <w:color w:val="3B3733"/>
          <w:sz w:val="16"/>
          <w:szCs w:val="16"/>
          <w:lang w:val="bg-BG"/>
        </w:rPr>
        <w:t>лага се само след произнасянето на решението.</w:t>
      </w:r>
    </w:p>
    <w:p w14:paraId="45688859" w14:textId="77777777" w:rsidR="003102C1" w:rsidRPr="00A00C06" w:rsidRDefault="003102C1"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Предимства и недостатъци</w:t>
      </w:r>
    </w:p>
    <w:p w14:paraId="2AF05A9E" w14:textId="77777777" w:rsidR="003102C1" w:rsidRPr="000B4B0E" w:rsidRDefault="003102C1"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0B4B0E">
        <w:rPr>
          <w:rFonts w:cs="AvantGarde-Book"/>
          <w:color w:val="3B3733"/>
          <w:sz w:val="16"/>
          <w:szCs w:val="16"/>
          <w:lang w:val="bg-BG"/>
        </w:rPr>
        <w:t>Предимства:</w:t>
      </w:r>
    </w:p>
    <w:p w14:paraId="61D12634" w14:textId="77777777" w:rsidR="003102C1" w:rsidRPr="000B4B0E" w:rsidRDefault="003102C1"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0B4B0E">
        <w:rPr>
          <w:rFonts w:cs="AvantGarde-Book"/>
          <w:color w:val="3B3733"/>
          <w:sz w:val="16"/>
          <w:szCs w:val="16"/>
          <w:lang w:val="bg-BG"/>
        </w:rPr>
        <w:t>•</w:t>
      </w:r>
      <w:r w:rsidRPr="000B4B0E">
        <w:rPr>
          <w:rFonts w:cs="AvantGarde-Book"/>
          <w:color w:val="3B3733"/>
          <w:sz w:val="16"/>
          <w:szCs w:val="16"/>
          <w:lang w:val="bg-BG"/>
        </w:rPr>
        <w:tab/>
        <w:t>Представлява неоспорим стимул за спазване на решенията, дори и тези, които са предмет на обжалване.</w:t>
      </w:r>
    </w:p>
    <w:p w14:paraId="2FB38BAF" w14:textId="77777777" w:rsidR="003102C1" w:rsidRPr="000B4B0E" w:rsidRDefault="003102C1"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0B4B0E">
        <w:rPr>
          <w:rFonts w:cs="AvantGarde-Book"/>
          <w:color w:val="3B3733"/>
          <w:sz w:val="16"/>
          <w:szCs w:val="16"/>
          <w:lang w:val="bg-BG"/>
        </w:rPr>
        <w:t>Недостатъци:</w:t>
      </w:r>
    </w:p>
    <w:p w14:paraId="1602768B" w14:textId="71C11958" w:rsidR="003102C1" w:rsidRPr="000B4B0E" w:rsidRDefault="003102C1"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0B4B0E">
        <w:rPr>
          <w:rFonts w:cs="AvantGarde-Book"/>
          <w:color w:val="3B3733"/>
          <w:sz w:val="16"/>
          <w:szCs w:val="16"/>
          <w:lang w:val="bg-BG"/>
        </w:rPr>
        <w:t>•</w:t>
      </w:r>
      <w:r w:rsidRPr="000B4B0E">
        <w:rPr>
          <w:rFonts w:cs="AvantGarde-Book"/>
          <w:color w:val="3B3733"/>
          <w:sz w:val="16"/>
          <w:szCs w:val="16"/>
          <w:lang w:val="bg-BG"/>
        </w:rPr>
        <w:tab/>
        <w:t>Неефектив</w:t>
      </w:r>
      <w:r w:rsidR="00F27FE4" w:rsidRPr="000B4B0E">
        <w:rPr>
          <w:rFonts w:cs="AvantGarde-Book"/>
          <w:color w:val="3B3733"/>
          <w:sz w:val="16"/>
          <w:szCs w:val="16"/>
          <w:lang w:val="bg-BG"/>
        </w:rPr>
        <w:t xml:space="preserve">ни са, ако насрещната страна </w:t>
      </w:r>
      <w:r w:rsidRPr="000B4B0E">
        <w:rPr>
          <w:rFonts w:cs="AvantGarde-Book"/>
          <w:color w:val="3B3733"/>
          <w:sz w:val="16"/>
          <w:szCs w:val="16"/>
          <w:lang w:val="bg-BG"/>
        </w:rPr>
        <w:t xml:space="preserve">е </w:t>
      </w:r>
      <w:r w:rsidR="00F27FE4" w:rsidRPr="000B4B0E">
        <w:rPr>
          <w:rFonts w:cs="AvantGarde-Book"/>
          <w:color w:val="3B3733"/>
          <w:sz w:val="16"/>
          <w:szCs w:val="16"/>
          <w:lang w:val="bg-BG"/>
        </w:rPr>
        <w:t>не</w:t>
      </w:r>
      <w:r w:rsidRPr="000B4B0E">
        <w:rPr>
          <w:rFonts w:cs="AvantGarde-Book"/>
          <w:color w:val="3B3733"/>
          <w:sz w:val="16"/>
          <w:szCs w:val="16"/>
          <w:lang w:val="bg-BG"/>
        </w:rPr>
        <w:t>платежоспособна</w:t>
      </w:r>
    </w:p>
    <w:p w14:paraId="778A6E49" w14:textId="77777777" w:rsidR="003102C1" w:rsidRPr="000B4B0E" w:rsidRDefault="003102C1"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0B4B0E">
        <w:rPr>
          <w:rFonts w:cs="AvantGarde-Book"/>
          <w:color w:val="3B3733"/>
          <w:sz w:val="16"/>
          <w:szCs w:val="16"/>
          <w:lang w:val="bg-BG"/>
        </w:rPr>
        <w:t>Предимства:</w:t>
      </w:r>
    </w:p>
    <w:p w14:paraId="14B5E4C7" w14:textId="77777777" w:rsidR="003102C1" w:rsidRPr="00072655" w:rsidRDefault="003102C1" w:rsidP="000B4B0E">
      <w:pPr>
        <w:widowControl w:val="0"/>
        <w:autoSpaceDE w:val="0"/>
        <w:autoSpaceDN w:val="0"/>
        <w:adjustRightInd w:val="0"/>
        <w:spacing w:after="113" w:line="288" w:lineRule="auto"/>
        <w:ind w:left="-1260" w:right="-223"/>
        <w:jc w:val="both"/>
        <w:textAlignment w:val="center"/>
        <w:rPr>
          <w:rFonts w:cs="AvantGarde-Book"/>
          <w:color w:val="3B3733"/>
          <w:sz w:val="18"/>
          <w:szCs w:val="18"/>
          <w:lang w:val="bg-BG"/>
        </w:rPr>
      </w:pPr>
      <w:r w:rsidRPr="000B4B0E">
        <w:rPr>
          <w:rFonts w:cs="AvantGarde-Book"/>
          <w:color w:val="3B3733"/>
          <w:sz w:val="16"/>
          <w:szCs w:val="16"/>
          <w:lang w:val="bg-BG"/>
        </w:rPr>
        <w:t>•</w:t>
      </w:r>
      <w:r w:rsidRPr="000B4B0E">
        <w:rPr>
          <w:rFonts w:cs="AvantGarde-Book"/>
          <w:color w:val="3B3733"/>
          <w:sz w:val="16"/>
          <w:szCs w:val="16"/>
          <w:lang w:val="bg-BG"/>
        </w:rPr>
        <w:tab/>
        <w:t xml:space="preserve">Становището ще позволи на страните да определят </w:t>
      </w:r>
      <w:r w:rsidRPr="00072655">
        <w:rPr>
          <w:rFonts w:cs="AvantGarde-Book"/>
          <w:color w:val="3B3733"/>
          <w:sz w:val="18"/>
          <w:szCs w:val="18"/>
          <w:lang w:val="bg-BG"/>
        </w:rPr>
        <w:t>техните права и задължения, като се избягват необосновани съдебни дела.</w:t>
      </w:r>
    </w:p>
    <w:p w14:paraId="21165C52" w14:textId="77777777" w:rsidR="003102C1" w:rsidRPr="000B4B0E" w:rsidRDefault="003102C1"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0B4B0E">
        <w:rPr>
          <w:rFonts w:cs="AvantGarde-Book"/>
          <w:color w:val="3B3733"/>
          <w:sz w:val="16"/>
          <w:szCs w:val="16"/>
          <w:lang w:val="bg-BG"/>
        </w:rPr>
        <w:t>Недостатъци:</w:t>
      </w:r>
    </w:p>
    <w:p w14:paraId="71E067D7" w14:textId="77777777" w:rsidR="003102C1" w:rsidRPr="000B4B0E" w:rsidRDefault="003102C1"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0B4B0E">
        <w:rPr>
          <w:rFonts w:cs="AvantGarde-Book"/>
          <w:color w:val="3B3733"/>
          <w:sz w:val="16"/>
          <w:szCs w:val="16"/>
          <w:lang w:val="bg-BG"/>
        </w:rPr>
        <w:lastRenderedPageBreak/>
        <w:t>•</w:t>
      </w:r>
      <w:r w:rsidRPr="000B4B0E">
        <w:rPr>
          <w:rFonts w:cs="AvantGarde-Book"/>
          <w:color w:val="3B3733"/>
          <w:sz w:val="16"/>
          <w:szCs w:val="16"/>
          <w:lang w:val="bg-BG"/>
        </w:rPr>
        <w:tab/>
        <w:t>Правното становище ще засили съответните позиции на страните и ще намали шансовете за уреждане на договаряне.</w:t>
      </w:r>
    </w:p>
    <w:p w14:paraId="067BB25F" w14:textId="527697F7" w:rsidR="0049531D" w:rsidRPr="00A00C06" w:rsidRDefault="0049531D" w:rsidP="000B4B0E">
      <w:pPr>
        <w:widowControl w:val="0"/>
        <w:autoSpaceDE w:val="0"/>
        <w:autoSpaceDN w:val="0"/>
        <w:adjustRightInd w:val="0"/>
        <w:spacing w:after="113" w:line="288" w:lineRule="auto"/>
        <w:ind w:left="-1260" w:right="-223"/>
        <w:jc w:val="both"/>
        <w:textAlignment w:val="center"/>
        <w:rPr>
          <w:rFonts w:cs="MarkMyWords"/>
          <w:color w:val="007985"/>
          <w:sz w:val="38"/>
          <w:szCs w:val="38"/>
          <w:lang w:val="bg-BG"/>
        </w:rPr>
      </w:pPr>
      <w:r w:rsidRPr="00A00C06">
        <w:rPr>
          <w:rFonts w:cs="MarkMyWords"/>
          <w:color w:val="007985"/>
          <w:sz w:val="38"/>
          <w:szCs w:val="38"/>
          <w:lang w:val="bg-BG"/>
        </w:rPr>
        <w:t>Помирение</w:t>
      </w:r>
    </w:p>
    <w:p w14:paraId="09467012" w14:textId="6E461A49" w:rsidR="0049531D" w:rsidRPr="00A00C06" w:rsidRDefault="0049531D"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Определение</w:t>
      </w:r>
    </w:p>
    <w:p w14:paraId="500B851B" w14:textId="58E94081" w:rsidR="0049531D" w:rsidRPr="000B4B0E" w:rsidRDefault="00F27FE4" w:rsidP="000B4B0E">
      <w:pPr>
        <w:widowControl w:val="0"/>
        <w:autoSpaceDE w:val="0"/>
        <w:autoSpaceDN w:val="0"/>
        <w:adjustRightInd w:val="0"/>
        <w:spacing w:after="113" w:line="288" w:lineRule="auto"/>
        <w:ind w:left="-1260" w:right="-223"/>
        <w:textAlignment w:val="center"/>
        <w:rPr>
          <w:rFonts w:cs="AvantGarde-Demi"/>
          <w:sz w:val="16"/>
          <w:szCs w:val="16"/>
          <w:lang w:val="bg-BG"/>
        </w:rPr>
      </w:pPr>
      <w:r w:rsidRPr="000B4B0E">
        <w:rPr>
          <w:rFonts w:cs="AvantGarde-Demi"/>
          <w:sz w:val="16"/>
          <w:szCs w:val="16"/>
          <w:lang w:val="bg-BG"/>
        </w:rPr>
        <w:t>Чрез помирение с</w:t>
      </w:r>
      <w:r w:rsidR="001E670F" w:rsidRPr="000B4B0E">
        <w:rPr>
          <w:rFonts w:cs="AvantGarde-Demi"/>
          <w:sz w:val="16"/>
          <w:szCs w:val="16"/>
          <w:lang w:val="bg-BG"/>
        </w:rPr>
        <w:t>траните могат да назначат помирител, който да предложи решение. Като цяло, помирителят има определено ниво на опит, което придава влиятелност пр</w:t>
      </w:r>
      <w:r w:rsidRPr="000B4B0E">
        <w:rPr>
          <w:rFonts w:cs="AvantGarde-Demi"/>
          <w:sz w:val="16"/>
          <w:szCs w:val="16"/>
          <w:lang w:val="bg-BG"/>
        </w:rPr>
        <w:t>и предложението за решение на спора.</w:t>
      </w:r>
    </w:p>
    <w:p w14:paraId="622B7303" w14:textId="46BD92FA" w:rsidR="001E670F" w:rsidRPr="00A00C06" w:rsidRDefault="001E670F"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Предимства и недостатъци</w:t>
      </w:r>
    </w:p>
    <w:p w14:paraId="71BC65BF" w14:textId="77777777" w:rsidR="001E670F" w:rsidRPr="000B4B0E" w:rsidRDefault="001E670F" w:rsidP="000B4B0E">
      <w:pPr>
        <w:widowControl w:val="0"/>
        <w:autoSpaceDE w:val="0"/>
        <w:autoSpaceDN w:val="0"/>
        <w:adjustRightInd w:val="0"/>
        <w:spacing w:after="113" w:line="288" w:lineRule="auto"/>
        <w:ind w:left="-1260" w:right="-223"/>
        <w:textAlignment w:val="center"/>
        <w:rPr>
          <w:rFonts w:cs="AvantGarde-Demi"/>
          <w:sz w:val="16"/>
          <w:szCs w:val="16"/>
          <w:lang w:val="bg-BG"/>
        </w:rPr>
      </w:pPr>
      <w:r w:rsidRPr="000B4B0E">
        <w:rPr>
          <w:rFonts w:cs="AvantGarde-Demi"/>
          <w:sz w:val="16"/>
          <w:szCs w:val="16"/>
          <w:lang w:val="bg-BG"/>
        </w:rPr>
        <w:t>Предимства:</w:t>
      </w:r>
    </w:p>
    <w:p w14:paraId="639843ED" w14:textId="77777777" w:rsidR="001E670F" w:rsidRPr="000B4B0E" w:rsidRDefault="001E670F" w:rsidP="000B4B0E">
      <w:pPr>
        <w:pStyle w:val="ListParagraph"/>
        <w:widowControl w:val="0"/>
        <w:numPr>
          <w:ilvl w:val="0"/>
          <w:numId w:val="27"/>
        </w:numPr>
        <w:autoSpaceDE w:val="0"/>
        <w:autoSpaceDN w:val="0"/>
        <w:adjustRightInd w:val="0"/>
        <w:spacing w:after="113" w:line="288" w:lineRule="auto"/>
        <w:ind w:left="-1260" w:right="-223" w:firstLine="0"/>
        <w:textAlignment w:val="center"/>
        <w:rPr>
          <w:rFonts w:cs="AvantGarde-Demi"/>
          <w:sz w:val="16"/>
          <w:szCs w:val="16"/>
          <w:lang w:val="bg-BG"/>
        </w:rPr>
      </w:pPr>
      <w:r w:rsidRPr="000B4B0E">
        <w:rPr>
          <w:rFonts w:cs="AvantGarde-Demi"/>
          <w:sz w:val="16"/>
          <w:szCs w:val="16"/>
          <w:lang w:val="bg-BG"/>
        </w:rPr>
        <w:t>Страните запазват възможността за отхвърляне на решението, предложено от помирителя.</w:t>
      </w:r>
    </w:p>
    <w:p w14:paraId="6372B888" w14:textId="3C03ADDC" w:rsidR="001E670F" w:rsidRPr="000B4B0E" w:rsidRDefault="001E670F" w:rsidP="000B4B0E">
      <w:pPr>
        <w:pStyle w:val="ListParagraph"/>
        <w:widowControl w:val="0"/>
        <w:numPr>
          <w:ilvl w:val="0"/>
          <w:numId w:val="27"/>
        </w:numPr>
        <w:autoSpaceDE w:val="0"/>
        <w:autoSpaceDN w:val="0"/>
        <w:adjustRightInd w:val="0"/>
        <w:spacing w:after="113" w:line="288" w:lineRule="auto"/>
        <w:ind w:left="-1260" w:right="-223" w:firstLine="0"/>
        <w:textAlignment w:val="center"/>
        <w:rPr>
          <w:rFonts w:cs="AvantGarde-Demi"/>
          <w:sz w:val="16"/>
          <w:szCs w:val="16"/>
          <w:lang w:val="bg-BG"/>
        </w:rPr>
      </w:pPr>
      <w:r w:rsidRPr="000B4B0E">
        <w:rPr>
          <w:rFonts w:cs="AvantGarde-Demi"/>
          <w:sz w:val="16"/>
          <w:szCs w:val="16"/>
          <w:lang w:val="bg-BG"/>
        </w:rPr>
        <w:t>Бързи срокове за достигане до решение</w:t>
      </w:r>
      <w:r w:rsidR="00072655" w:rsidRPr="000B4B0E">
        <w:rPr>
          <w:rFonts w:cs="AvantGarde-Demi"/>
          <w:sz w:val="16"/>
          <w:szCs w:val="16"/>
          <w:lang w:val="bg-BG"/>
        </w:rPr>
        <w:t>.</w:t>
      </w:r>
    </w:p>
    <w:p w14:paraId="431E26A7" w14:textId="77777777" w:rsidR="001E670F" w:rsidRPr="000B4B0E" w:rsidRDefault="001E670F" w:rsidP="000B4B0E">
      <w:pPr>
        <w:widowControl w:val="0"/>
        <w:autoSpaceDE w:val="0"/>
        <w:autoSpaceDN w:val="0"/>
        <w:adjustRightInd w:val="0"/>
        <w:spacing w:after="113" w:line="288" w:lineRule="auto"/>
        <w:ind w:left="-1260" w:right="-223"/>
        <w:textAlignment w:val="center"/>
        <w:rPr>
          <w:rFonts w:cs="AvantGarde-Demi"/>
          <w:sz w:val="16"/>
          <w:szCs w:val="16"/>
          <w:lang w:val="bg-BG"/>
        </w:rPr>
      </w:pPr>
    </w:p>
    <w:p w14:paraId="76BDA80F" w14:textId="77777777" w:rsidR="001E670F" w:rsidRPr="000B4B0E" w:rsidRDefault="001E670F" w:rsidP="000B4B0E">
      <w:pPr>
        <w:widowControl w:val="0"/>
        <w:autoSpaceDE w:val="0"/>
        <w:autoSpaceDN w:val="0"/>
        <w:adjustRightInd w:val="0"/>
        <w:spacing w:after="113" w:line="288" w:lineRule="auto"/>
        <w:ind w:left="-1260" w:right="-223"/>
        <w:textAlignment w:val="center"/>
        <w:rPr>
          <w:rFonts w:cs="AvantGarde-Demi"/>
          <w:sz w:val="16"/>
          <w:szCs w:val="16"/>
          <w:lang w:val="bg-BG"/>
        </w:rPr>
      </w:pPr>
      <w:r w:rsidRPr="000B4B0E">
        <w:rPr>
          <w:rFonts w:cs="AvantGarde-Demi"/>
          <w:sz w:val="16"/>
          <w:szCs w:val="16"/>
          <w:lang w:val="bg-BG"/>
        </w:rPr>
        <w:t>Недостатъци:</w:t>
      </w:r>
    </w:p>
    <w:p w14:paraId="64E54E05" w14:textId="77777777" w:rsidR="001E670F" w:rsidRPr="000B4B0E" w:rsidRDefault="001E670F" w:rsidP="000B4B0E">
      <w:pPr>
        <w:pStyle w:val="ListParagraph"/>
        <w:widowControl w:val="0"/>
        <w:numPr>
          <w:ilvl w:val="0"/>
          <w:numId w:val="27"/>
        </w:numPr>
        <w:autoSpaceDE w:val="0"/>
        <w:autoSpaceDN w:val="0"/>
        <w:adjustRightInd w:val="0"/>
        <w:spacing w:after="113" w:line="288" w:lineRule="auto"/>
        <w:ind w:left="-1260" w:right="-223" w:firstLine="0"/>
        <w:textAlignment w:val="center"/>
        <w:rPr>
          <w:rFonts w:cs="AvantGarde-Demi"/>
          <w:sz w:val="16"/>
          <w:szCs w:val="16"/>
          <w:lang w:val="bg-BG"/>
        </w:rPr>
      </w:pPr>
      <w:r w:rsidRPr="000B4B0E">
        <w:rPr>
          <w:rFonts w:cs="AvantGarde-Demi"/>
          <w:sz w:val="16"/>
          <w:szCs w:val="16"/>
          <w:lang w:val="bg-BG"/>
        </w:rPr>
        <w:t>Страните не излизат с решение.</w:t>
      </w:r>
    </w:p>
    <w:p w14:paraId="4BEEF859" w14:textId="77777777" w:rsidR="001E670F" w:rsidRPr="000B4B0E" w:rsidRDefault="001E670F" w:rsidP="000B4B0E">
      <w:pPr>
        <w:pStyle w:val="ListParagraph"/>
        <w:widowControl w:val="0"/>
        <w:numPr>
          <w:ilvl w:val="0"/>
          <w:numId w:val="27"/>
        </w:numPr>
        <w:autoSpaceDE w:val="0"/>
        <w:autoSpaceDN w:val="0"/>
        <w:adjustRightInd w:val="0"/>
        <w:spacing w:after="113" w:line="288" w:lineRule="auto"/>
        <w:ind w:left="-1260" w:right="-223" w:firstLine="0"/>
        <w:textAlignment w:val="center"/>
        <w:rPr>
          <w:rFonts w:cs="AvantGarde-Demi"/>
          <w:sz w:val="16"/>
          <w:szCs w:val="16"/>
          <w:lang w:val="bg-BG"/>
        </w:rPr>
      </w:pPr>
      <w:r w:rsidRPr="000B4B0E">
        <w:rPr>
          <w:rFonts w:cs="AvantGarde-Demi"/>
          <w:sz w:val="16"/>
          <w:szCs w:val="16"/>
          <w:lang w:val="bg-BG"/>
        </w:rPr>
        <w:t>Няма сигурност, че ще се намери решение.</w:t>
      </w:r>
    </w:p>
    <w:p w14:paraId="7DC2E5A8" w14:textId="77777777" w:rsidR="001E670F" w:rsidRPr="00A00C06" w:rsidRDefault="001E670F" w:rsidP="000B4B0E">
      <w:pPr>
        <w:widowControl w:val="0"/>
        <w:autoSpaceDE w:val="0"/>
        <w:autoSpaceDN w:val="0"/>
        <w:adjustRightInd w:val="0"/>
        <w:spacing w:after="113" w:line="288" w:lineRule="auto"/>
        <w:ind w:left="-1260" w:right="-223"/>
        <w:textAlignment w:val="center"/>
        <w:rPr>
          <w:rFonts w:cs="AvantGarde-Demi"/>
          <w:sz w:val="18"/>
          <w:szCs w:val="18"/>
          <w:lang w:val="bg-BG"/>
        </w:rPr>
      </w:pPr>
    </w:p>
    <w:p w14:paraId="2CCA5B48" w14:textId="77777777" w:rsidR="001E670F" w:rsidRPr="00A00C06" w:rsidRDefault="001E670F"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Методология</w:t>
      </w:r>
    </w:p>
    <w:p w14:paraId="7377F278" w14:textId="03AE5B87" w:rsidR="001E670F" w:rsidRPr="000B4B0E" w:rsidRDefault="001E670F" w:rsidP="000B4B0E">
      <w:pPr>
        <w:widowControl w:val="0"/>
        <w:autoSpaceDE w:val="0"/>
        <w:autoSpaceDN w:val="0"/>
        <w:adjustRightInd w:val="0"/>
        <w:spacing w:after="113" w:line="288" w:lineRule="auto"/>
        <w:ind w:left="-1260" w:right="-223"/>
        <w:textAlignment w:val="center"/>
        <w:rPr>
          <w:rFonts w:cs="AvantGarde-Demi"/>
          <w:sz w:val="16"/>
          <w:szCs w:val="16"/>
          <w:lang w:val="bg-BG"/>
        </w:rPr>
      </w:pPr>
      <w:r w:rsidRPr="000B4B0E">
        <w:rPr>
          <w:rFonts w:cs="AvantGarde-Demi"/>
          <w:sz w:val="16"/>
          <w:szCs w:val="16"/>
          <w:lang w:val="bg-BG"/>
        </w:rPr>
        <w:t>•</w:t>
      </w:r>
      <w:r w:rsidRPr="000B4B0E">
        <w:rPr>
          <w:rFonts w:cs="AvantGarde-Demi"/>
          <w:sz w:val="16"/>
          <w:szCs w:val="16"/>
          <w:lang w:val="bg-BG"/>
        </w:rPr>
        <w:tab/>
        <w:t>Помирителят може да участва  в съдебен процес или в друг контекст. Помирението може да бъде водено и от съдия в рамките на неговата компетентност.</w:t>
      </w:r>
    </w:p>
    <w:p w14:paraId="5B9DCDBE" w14:textId="337F76F7" w:rsidR="001E670F" w:rsidRPr="000B4B0E" w:rsidRDefault="001E670F" w:rsidP="000B4B0E">
      <w:pPr>
        <w:widowControl w:val="0"/>
        <w:autoSpaceDE w:val="0"/>
        <w:autoSpaceDN w:val="0"/>
        <w:adjustRightInd w:val="0"/>
        <w:spacing w:after="113" w:line="288" w:lineRule="auto"/>
        <w:ind w:left="-1260" w:right="-223"/>
        <w:textAlignment w:val="center"/>
        <w:rPr>
          <w:rFonts w:cs="AvantGarde-Demi"/>
          <w:sz w:val="16"/>
          <w:szCs w:val="16"/>
          <w:lang w:val="bg-BG"/>
        </w:rPr>
      </w:pPr>
      <w:r w:rsidRPr="000B4B0E">
        <w:rPr>
          <w:rFonts w:cs="AvantGarde-Demi"/>
          <w:sz w:val="16"/>
          <w:szCs w:val="16"/>
          <w:lang w:val="bg-BG"/>
        </w:rPr>
        <w:t>•</w:t>
      </w:r>
      <w:r w:rsidRPr="000B4B0E">
        <w:rPr>
          <w:rFonts w:cs="AvantGarde-Demi"/>
          <w:sz w:val="16"/>
          <w:szCs w:val="16"/>
          <w:lang w:val="bg-BG"/>
        </w:rPr>
        <w:tab/>
        <w:t>Помирителят слуша всяка от страните и след това предлага решение, което страните могат да приемат или отхвърлят. Помирителят не решава делото по същия начин както съдия би постановил</w:t>
      </w:r>
      <w:r w:rsidR="00072655" w:rsidRPr="000B4B0E">
        <w:rPr>
          <w:rFonts w:cs="AvantGarde-Demi"/>
          <w:sz w:val="16"/>
          <w:szCs w:val="16"/>
          <w:lang w:val="bg-BG"/>
        </w:rPr>
        <w:t>.</w:t>
      </w:r>
    </w:p>
    <w:p w14:paraId="4FEADE72" w14:textId="77777777" w:rsidR="001E670F" w:rsidRPr="000B4B0E" w:rsidRDefault="001E670F" w:rsidP="000B4B0E">
      <w:pPr>
        <w:widowControl w:val="0"/>
        <w:autoSpaceDE w:val="0"/>
        <w:autoSpaceDN w:val="0"/>
        <w:adjustRightInd w:val="0"/>
        <w:spacing w:after="113" w:line="288" w:lineRule="auto"/>
        <w:ind w:left="-1260" w:right="-223"/>
        <w:textAlignment w:val="center"/>
        <w:rPr>
          <w:rFonts w:cs="AvantGarde-Demi"/>
          <w:sz w:val="16"/>
          <w:szCs w:val="16"/>
          <w:lang w:val="bg-BG"/>
        </w:rPr>
      </w:pPr>
      <w:r w:rsidRPr="000B4B0E">
        <w:rPr>
          <w:rFonts w:cs="AvantGarde-Demi"/>
          <w:sz w:val="16"/>
          <w:szCs w:val="16"/>
          <w:lang w:val="bg-BG"/>
        </w:rPr>
        <w:t>•</w:t>
      </w:r>
      <w:r w:rsidRPr="000B4B0E">
        <w:rPr>
          <w:rFonts w:cs="AvantGarde-Demi"/>
          <w:sz w:val="16"/>
          <w:szCs w:val="16"/>
          <w:lang w:val="bg-BG"/>
        </w:rPr>
        <w:tab/>
        <w:t>Решението обикновено е изложено в писмен вид.</w:t>
      </w:r>
    </w:p>
    <w:p w14:paraId="5C54BA7F" w14:textId="1C935BCF" w:rsidR="001E670F" w:rsidRPr="009E5D22" w:rsidRDefault="000B4B0E" w:rsidP="009E5D22">
      <w:pPr>
        <w:widowControl w:val="0"/>
        <w:autoSpaceDE w:val="0"/>
        <w:autoSpaceDN w:val="0"/>
        <w:adjustRightInd w:val="0"/>
        <w:spacing w:after="113" w:line="288" w:lineRule="auto"/>
        <w:ind w:left="-1260" w:right="-223"/>
        <w:textAlignment w:val="center"/>
        <w:rPr>
          <w:rFonts w:cs="AvantGarde-Demi"/>
          <w:sz w:val="16"/>
          <w:szCs w:val="16"/>
          <w:lang w:val="bg-BG"/>
        </w:rPr>
      </w:pPr>
      <w:r>
        <w:rPr>
          <w:rFonts w:cs="AvantGarde-Demi"/>
          <w:sz w:val="16"/>
          <w:szCs w:val="16"/>
          <w:lang w:val="bg-BG"/>
        </w:rPr>
        <w:t>•</w:t>
      </w:r>
      <w:r>
        <w:rPr>
          <w:rFonts w:cs="AvantGarde-Demi"/>
          <w:sz w:val="16"/>
          <w:szCs w:val="16"/>
          <w:lang w:val="bg-BG"/>
        </w:rPr>
        <w:tab/>
        <w:t xml:space="preserve">При неуспех на помирението може да се инициира </w:t>
      </w:r>
      <w:r w:rsidR="001E670F" w:rsidRPr="000B4B0E">
        <w:rPr>
          <w:rFonts w:cs="AvantGarde-Demi"/>
          <w:sz w:val="16"/>
          <w:szCs w:val="16"/>
          <w:lang w:val="bg-BG"/>
        </w:rPr>
        <w:t>арбитраж или разследване на случая в съда.</w:t>
      </w:r>
    </w:p>
    <w:p w14:paraId="398373D4" w14:textId="7BECC500" w:rsidR="001E670F" w:rsidRPr="00A00C06" w:rsidRDefault="001E670F" w:rsidP="000B4B0E">
      <w:pPr>
        <w:widowControl w:val="0"/>
        <w:autoSpaceDE w:val="0"/>
        <w:autoSpaceDN w:val="0"/>
        <w:adjustRightInd w:val="0"/>
        <w:spacing w:after="113" w:line="288" w:lineRule="auto"/>
        <w:ind w:left="-1260" w:right="-223"/>
        <w:textAlignment w:val="center"/>
        <w:rPr>
          <w:rFonts w:cs="AvantGarde-Demi"/>
          <w:sz w:val="18"/>
          <w:szCs w:val="18"/>
          <w:lang w:val="bg-BG"/>
        </w:rPr>
      </w:pPr>
      <w:r w:rsidRPr="00A00C06">
        <w:rPr>
          <w:rFonts w:cs="AvantGarde-Demi"/>
          <w:color w:val="759722"/>
          <w:sz w:val="18"/>
          <w:szCs w:val="18"/>
          <w:lang w:val="bg-BG"/>
        </w:rPr>
        <w:t>Съвет</w:t>
      </w:r>
    </w:p>
    <w:p w14:paraId="01F3AAD1" w14:textId="5A111FE9" w:rsidR="001E670F" w:rsidRPr="000B4B0E" w:rsidRDefault="001E670F" w:rsidP="000B4B0E">
      <w:pPr>
        <w:widowControl w:val="0"/>
        <w:autoSpaceDE w:val="0"/>
        <w:autoSpaceDN w:val="0"/>
        <w:adjustRightInd w:val="0"/>
        <w:spacing w:after="113" w:line="288" w:lineRule="auto"/>
        <w:ind w:left="-1260" w:right="-223"/>
        <w:textAlignment w:val="center"/>
        <w:rPr>
          <w:rFonts w:cs="AvantGarde-Demi"/>
          <w:sz w:val="16"/>
          <w:szCs w:val="16"/>
          <w:lang w:val="bg-BG"/>
        </w:rPr>
      </w:pPr>
      <w:r w:rsidRPr="000B4B0E">
        <w:rPr>
          <w:rFonts w:cs="AvantGarde-Demi"/>
          <w:sz w:val="16"/>
          <w:szCs w:val="16"/>
          <w:lang w:val="bg-BG"/>
        </w:rPr>
        <w:t xml:space="preserve">Изберете помирител, който също е обучен </w:t>
      </w:r>
      <w:proofErr w:type="spellStart"/>
      <w:r w:rsidRPr="000B4B0E">
        <w:rPr>
          <w:rFonts w:cs="AvantGarde-Demi"/>
          <w:sz w:val="16"/>
          <w:szCs w:val="16"/>
          <w:lang w:val="bg-BG"/>
        </w:rPr>
        <w:t>медиатор</w:t>
      </w:r>
      <w:proofErr w:type="spellEnd"/>
      <w:r w:rsidRPr="000B4B0E">
        <w:rPr>
          <w:rFonts w:cs="AvantGarde-Demi"/>
          <w:sz w:val="16"/>
          <w:szCs w:val="16"/>
          <w:lang w:val="bg-BG"/>
        </w:rPr>
        <w:t>.</w:t>
      </w:r>
    </w:p>
    <w:p w14:paraId="3D70DD91" w14:textId="77777777" w:rsidR="001E670F" w:rsidRPr="00A00C06" w:rsidRDefault="001E670F" w:rsidP="000B4B0E">
      <w:pPr>
        <w:widowControl w:val="0"/>
        <w:autoSpaceDE w:val="0"/>
        <w:autoSpaceDN w:val="0"/>
        <w:adjustRightInd w:val="0"/>
        <w:spacing w:after="113" w:line="288" w:lineRule="auto"/>
        <w:ind w:left="-1260" w:right="-223"/>
        <w:textAlignment w:val="center"/>
        <w:rPr>
          <w:rFonts w:cs="AvantGarde-Demi"/>
          <w:sz w:val="18"/>
          <w:szCs w:val="18"/>
          <w:lang w:val="bg-BG"/>
        </w:rPr>
      </w:pPr>
    </w:p>
    <w:p w14:paraId="3DD24569" w14:textId="77777777" w:rsidR="001E670F" w:rsidRPr="00A00C06" w:rsidRDefault="001E670F" w:rsidP="000B4B0E">
      <w:pPr>
        <w:widowControl w:val="0"/>
        <w:autoSpaceDE w:val="0"/>
        <w:autoSpaceDN w:val="0"/>
        <w:adjustRightInd w:val="0"/>
        <w:spacing w:after="113" w:line="288" w:lineRule="auto"/>
        <w:ind w:left="-1260" w:right="-223"/>
        <w:textAlignment w:val="center"/>
        <w:rPr>
          <w:rFonts w:cs="AvantGarde-Demi"/>
          <w:sz w:val="18"/>
          <w:szCs w:val="18"/>
          <w:lang w:val="bg-BG"/>
        </w:rPr>
      </w:pPr>
    </w:p>
    <w:p w14:paraId="5D22D2D8" w14:textId="6019E1B8" w:rsidR="004A45F0" w:rsidRPr="00A00C06" w:rsidRDefault="00A44D55"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t>Правна експертна оценка</w:t>
      </w:r>
    </w:p>
    <w:p w14:paraId="5D95D29B" w14:textId="16926C53" w:rsidR="00A44D55" w:rsidRPr="00A00C06" w:rsidRDefault="00A44D55"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Определение</w:t>
      </w:r>
    </w:p>
    <w:p w14:paraId="48BCF39A" w14:textId="2B24C6C6" w:rsidR="00A44D55" w:rsidRPr="00A00C06" w:rsidRDefault="002D5507"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 xml:space="preserve">Оценка </w:t>
      </w:r>
      <w:r w:rsidR="009E5D22">
        <w:rPr>
          <w:rFonts w:cs="AvantGarde-Book"/>
          <w:color w:val="3B3733"/>
          <w:sz w:val="16"/>
          <w:szCs w:val="16"/>
          <w:lang w:val="bg-BG"/>
        </w:rPr>
        <w:t xml:space="preserve">на експерт, който </w:t>
      </w:r>
      <w:r w:rsidR="00FC4B22" w:rsidRPr="00A00C06">
        <w:rPr>
          <w:rFonts w:cs="AvantGarde-Book"/>
          <w:color w:val="3B3733"/>
          <w:sz w:val="16"/>
          <w:szCs w:val="16"/>
          <w:lang w:val="bg-BG"/>
        </w:rPr>
        <w:t xml:space="preserve">действа като </w:t>
      </w:r>
      <w:r w:rsidRPr="00A00C06">
        <w:rPr>
          <w:rFonts w:cs="AvantGarde-Book"/>
          <w:color w:val="3B3733"/>
          <w:sz w:val="16"/>
          <w:szCs w:val="16"/>
          <w:lang w:val="bg-BG"/>
        </w:rPr>
        <w:t>съветник в</w:t>
      </w:r>
      <w:r w:rsidR="00FC4B22" w:rsidRPr="00A00C06">
        <w:rPr>
          <w:rFonts w:cs="AvantGarde-Book"/>
          <w:color w:val="3B3733"/>
          <w:sz w:val="16"/>
          <w:szCs w:val="16"/>
          <w:lang w:val="bg-BG"/>
        </w:rPr>
        <w:t xml:space="preserve"> съда, но чието мнение не задължава  съда </w:t>
      </w:r>
      <w:r w:rsidR="009E5D22">
        <w:rPr>
          <w:rFonts w:cs="AvantGarde-Book"/>
          <w:color w:val="3B3733"/>
          <w:sz w:val="16"/>
          <w:szCs w:val="16"/>
          <w:lang w:val="bg-BG"/>
        </w:rPr>
        <w:t>да се съобразява с предоставената оценка.</w:t>
      </w:r>
    </w:p>
    <w:p w14:paraId="2B735F27" w14:textId="41ADD586" w:rsidR="005B0321" w:rsidRPr="00A00C06" w:rsidRDefault="005B0321"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Предимства и недостатъци</w:t>
      </w:r>
    </w:p>
    <w:p w14:paraId="7F387EF6" w14:textId="77777777" w:rsidR="005B0321" w:rsidRPr="00A00C06" w:rsidRDefault="005B0321"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Предимства:</w:t>
      </w:r>
    </w:p>
    <w:p w14:paraId="356BA54B" w14:textId="3A0BFAB5" w:rsidR="005B0321" w:rsidRPr="00A00C06" w:rsidRDefault="005B0321" w:rsidP="000B4B0E">
      <w:pPr>
        <w:pStyle w:val="ListParagraph"/>
        <w:widowControl w:val="0"/>
        <w:numPr>
          <w:ilvl w:val="0"/>
          <w:numId w:val="3"/>
        </w:numPr>
        <w:autoSpaceDE w:val="0"/>
        <w:autoSpaceDN w:val="0"/>
        <w:adjustRightInd w:val="0"/>
        <w:spacing w:after="113" w:line="288" w:lineRule="auto"/>
        <w:ind w:left="-1260" w:right="-223" w:firstLine="0"/>
        <w:jc w:val="both"/>
        <w:textAlignment w:val="center"/>
        <w:rPr>
          <w:rFonts w:cs="AvantGarde-Book"/>
          <w:color w:val="3B3733"/>
          <w:sz w:val="16"/>
          <w:szCs w:val="16"/>
          <w:lang w:val="bg-BG"/>
        </w:rPr>
      </w:pPr>
      <w:r w:rsidRPr="00A00C06">
        <w:rPr>
          <w:rFonts w:cs="AvantGarde-Book"/>
          <w:color w:val="3B3733"/>
          <w:sz w:val="16"/>
          <w:szCs w:val="16"/>
          <w:lang w:val="bg-BG"/>
        </w:rPr>
        <w:t>Експертното становище ще позволи на страните по спора да стигнат до основата на проблема и методите за разрешаването му</w:t>
      </w:r>
    </w:p>
    <w:p w14:paraId="7DB106E2" w14:textId="2E0EBEB1" w:rsidR="005B0321" w:rsidRPr="00A00C06" w:rsidRDefault="005B0321" w:rsidP="000B4B0E">
      <w:pPr>
        <w:pStyle w:val="ListParagraph"/>
        <w:widowControl w:val="0"/>
        <w:numPr>
          <w:ilvl w:val="0"/>
          <w:numId w:val="3"/>
        </w:numPr>
        <w:autoSpaceDE w:val="0"/>
        <w:autoSpaceDN w:val="0"/>
        <w:adjustRightInd w:val="0"/>
        <w:spacing w:after="113" w:line="288" w:lineRule="auto"/>
        <w:ind w:left="-1260" w:right="-223" w:firstLine="0"/>
        <w:jc w:val="both"/>
        <w:textAlignment w:val="center"/>
        <w:rPr>
          <w:rFonts w:cs="AvantGarde-Book"/>
          <w:color w:val="3B3733"/>
          <w:sz w:val="16"/>
          <w:szCs w:val="16"/>
          <w:lang w:val="bg-BG"/>
        </w:rPr>
      </w:pPr>
      <w:r w:rsidRPr="00A00C06">
        <w:rPr>
          <w:rFonts w:cs="AvantGarde-Book"/>
          <w:color w:val="3B3733"/>
          <w:sz w:val="16"/>
          <w:szCs w:val="16"/>
          <w:lang w:val="bg-BG"/>
        </w:rPr>
        <w:t>Правният експерт винаги играе ролята на помирител. Първото техническо становище  по време на или след първото заседание ще позволи на страните да разберат интересите си. Следователно съдът нарежда правната експертна оценка  да доведе до помирение, което, след като бъде сключено и потвърдено от съда, води до спестяване не дълги и скъпи процедури, чийто резултат е несигурен.</w:t>
      </w:r>
    </w:p>
    <w:p w14:paraId="0B6207BD" w14:textId="77777777" w:rsidR="005B0321" w:rsidRPr="00A00C06" w:rsidRDefault="005B0321"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p>
    <w:p w14:paraId="4ACF860C" w14:textId="77777777" w:rsidR="005B0321" w:rsidRPr="00A00C06" w:rsidRDefault="005B0321"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Недостатъци:</w:t>
      </w:r>
    </w:p>
    <w:p w14:paraId="16565088" w14:textId="77777777" w:rsidR="005B0321" w:rsidRPr="00A00C06" w:rsidRDefault="005B0321" w:rsidP="000B4B0E">
      <w:pPr>
        <w:pStyle w:val="ListParagraph"/>
        <w:widowControl w:val="0"/>
        <w:numPr>
          <w:ilvl w:val="0"/>
          <w:numId w:val="15"/>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Възможно е да има толкова различни становища, колкото са експертите.</w:t>
      </w:r>
    </w:p>
    <w:p w14:paraId="6383D47F" w14:textId="25414EE7" w:rsidR="005B0321" w:rsidRPr="00A00C06" w:rsidRDefault="005B0321" w:rsidP="000B4B0E">
      <w:pPr>
        <w:pStyle w:val="ListParagraph"/>
        <w:widowControl w:val="0"/>
        <w:numPr>
          <w:ilvl w:val="0"/>
          <w:numId w:val="15"/>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 xml:space="preserve">При липсата на помирение, </w:t>
      </w:r>
      <w:r w:rsidR="009E5D22">
        <w:rPr>
          <w:rFonts w:cs="AvantGarde-Book"/>
          <w:color w:val="3B3733"/>
          <w:sz w:val="16"/>
          <w:szCs w:val="16"/>
          <w:lang w:val="bg-BG"/>
        </w:rPr>
        <w:t>разходите за правен експерт е вероятно да са повече от тези, предвидени  за назначен експерт</w:t>
      </w:r>
      <w:r w:rsidRPr="00A00C06">
        <w:rPr>
          <w:rFonts w:cs="AvantGarde-Book"/>
          <w:color w:val="3B3733"/>
          <w:sz w:val="16"/>
          <w:szCs w:val="16"/>
          <w:lang w:val="bg-BG"/>
        </w:rPr>
        <w:t xml:space="preserve"> по взаимно съгласие.</w:t>
      </w:r>
    </w:p>
    <w:p w14:paraId="60125EA9" w14:textId="2BC9ACDF" w:rsidR="005B0321" w:rsidRPr="00A00C06" w:rsidRDefault="005B0321" w:rsidP="000B4B0E">
      <w:pPr>
        <w:pStyle w:val="ListParagraph"/>
        <w:widowControl w:val="0"/>
        <w:numPr>
          <w:ilvl w:val="0"/>
          <w:numId w:val="15"/>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Становището на експерта може да бъде неблагоприятно и съдът, дори ако не е длъжен да направи това, почти винаги ще се съобра</w:t>
      </w:r>
      <w:r w:rsidR="009E5D22">
        <w:rPr>
          <w:rFonts w:cs="AvantGarde-Book"/>
          <w:color w:val="3B3733"/>
          <w:sz w:val="16"/>
          <w:szCs w:val="16"/>
          <w:lang w:val="bg-BG"/>
        </w:rPr>
        <w:t>зи със становището на експерта.</w:t>
      </w:r>
    </w:p>
    <w:p w14:paraId="3BFDE13D" w14:textId="77777777" w:rsidR="00843B60" w:rsidRPr="00A00C06" w:rsidRDefault="00843B60" w:rsidP="000B4B0E">
      <w:pPr>
        <w:pStyle w:val="ListParagraph"/>
        <w:widowControl w:val="0"/>
        <w:autoSpaceDE w:val="0"/>
        <w:autoSpaceDN w:val="0"/>
        <w:adjustRightInd w:val="0"/>
        <w:spacing w:after="113" w:line="288" w:lineRule="auto"/>
        <w:ind w:left="-1260" w:right="-223"/>
        <w:textAlignment w:val="center"/>
        <w:rPr>
          <w:rFonts w:cs="AvantGarde-Book"/>
          <w:color w:val="3B3733"/>
          <w:sz w:val="16"/>
          <w:szCs w:val="16"/>
          <w:lang w:val="bg-BG"/>
        </w:rPr>
      </w:pPr>
    </w:p>
    <w:p w14:paraId="4EB0419E" w14:textId="4A0D121C" w:rsidR="00DA679C" w:rsidRPr="00A00C06" w:rsidRDefault="00DA679C"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t>Правно</w:t>
      </w:r>
      <w:r w:rsidRPr="00A00C06">
        <w:rPr>
          <w:rFonts w:cs="AvantGarde-Book"/>
          <w:color w:val="3B3733"/>
          <w:sz w:val="16"/>
          <w:szCs w:val="16"/>
          <w:lang w:val="bg-BG"/>
        </w:rPr>
        <w:t xml:space="preserve"> </w:t>
      </w:r>
      <w:r w:rsidRPr="00A00C06">
        <w:rPr>
          <w:rFonts w:cs="MarkMyWords"/>
          <w:color w:val="007985"/>
          <w:sz w:val="38"/>
          <w:szCs w:val="38"/>
          <w:lang w:val="bg-BG"/>
        </w:rPr>
        <w:t>становище</w:t>
      </w:r>
    </w:p>
    <w:p w14:paraId="26AA2009" w14:textId="77777777" w:rsidR="00DA679C" w:rsidRPr="00A00C06" w:rsidRDefault="00DA679C"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Определение</w:t>
      </w:r>
    </w:p>
    <w:p w14:paraId="724B1851" w14:textId="6F5B10F4" w:rsidR="00DA679C" w:rsidRPr="00A00C06" w:rsidRDefault="00DA679C"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Ангажиране на правен експерт (юрисконсулт, университетски преподават</w:t>
      </w:r>
      <w:r w:rsidR="009E5D22">
        <w:rPr>
          <w:rFonts w:cs="AvantGarde-Book"/>
          <w:color w:val="3B3733"/>
          <w:sz w:val="16"/>
          <w:szCs w:val="16"/>
          <w:lang w:val="bg-BG"/>
        </w:rPr>
        <w:t>ел, адвокат и т.н.), чието становище</w:t>
      </w:r>
      <w:r w:rsidRPr="00A00C06">
        <w:rPr>
          <w:rFonts w:cs="AvantGarde-Book"/>
          <w:color w:val="3B3733"/>
          <w:sz w:val="16"/>
          <w:szCs w:val="16"/>
          <w:lang w:val="bg-BG"/>
        </w:rPr>
        <w:t xml:space="preserve"> може да бъде обвързващо или </w:t>
      </w:r>
      <w:proofErr w:type="spellStart"/>
      <w:r w:rsidRPr="00A00C06">
        <w:rPr>
          <w:rFonts w:cs="AvantGarde-Book"/>
          <w:color w:val="3B3733"/>
          <w:sz w:val="16"/>
          <w:szCs w:val="16"/>
          <w:lang w:val="bg-BG"/>
        </w:rPr>
        <w:t>необвързващо</w:t>
      </w:r>
      <w:proofErr w:type="spellEnd"/>
      <w:r w:rsidRPr="00A00C06">
        <w:rPr>
          <w:rFonts w:cs="AvantGarde-Book"/>
          <w:color w:val="3B3733"/>
          <w:sz w:val="16"/>
          <w:szCs w:val="16"/>
          <w:lang w:val="bg-BG"/>
        </w:rPr>
        <w:t>.</w:t>
      </w:r>
    </w:p>
    <w:p w14:paraId="5C1AE5DC" w14:textId="77777777" w:rsidR="00DA679C" w:rsidRPr="00A00C06" w:rsidRDefault="00DA679C"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Предимства и недостатъци</w:t>
      </w:r>
    </w:p>
    <w:p w14:paraId="157F2161" w14:textId="77777777" w:rsidR="00DA679C" w:rsidRPr="00A00C06" w:rsidRDefault="00DA679C"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Предимства:</w:t>
      </w:r>
    </w:p>
    <w:p w14:paraId="49304C5F" w14:textId="77777777" w:rsidR="00DA679C" w:rsidRPr="00A00C06" w:rsidRDefault="00DA679C"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w:t>
      </w:r>
      <w:r w:rsidRPr="00A00C06">
        <w:rPr>
          <w:rFonts w:cs="AvantGarde-Book"/>
          <w:color w:val="3B3733"/>
          <w:sz w:val="16"/>
          <w:szCs w:val="16"/>
          <w:lang w:val="bg-BG"/>
        </w:rPr>
        <w:tab/>
        <w:t xml:space="preserve">Становището ще позволи на страните да определят техните права и задължения, като се </w:t>
      </w:r>
      <w:r w:rsidRPr="00A00C06">
        <w:rPr>
          <w:rFonts w:cs="AvantGarde-Book"/>
          <w:color w:val="3B3733"/>
          <w:sz w:val="16"/>
          <w:szCs w:val="16"/>
          <w:lang w:val="bg-BG"/>
        </w:rPr>
        <w:lastRenderedPageBreak/>
        <w:t>избягват необосновани съдебни дела.</w:t>
      </w:r>
    </w:p>
    <w:p w14:paraId="5CEEB2F3" w14:textId="77777777" w:rsidR="00DA679C" w:rsidRPr="00A00C06" w:rsidRDefault="00DA679C"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Недостатъци:</w:t>
      </w:r>
    </w:p>
    <w:p w14:paraId="1101363F" w14:textId="15380231" w:rsidR="00DA679C" w:rsidRPr="00A00C06" w:rsidRDefault="00DA679C"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w:t>
      </w:r>
      <w:r w:rsidRPr="00A00C06">
        <w:rPr>
          <w:rFonts w:cs="AvantGarde-Book"/>
          <w:color w:val="3B3733"/>
          <w:sz w:val="16"/>
          <w:szCs w:val="16"/>
          <w:lang w:val="bg-BG"/>
        </w:rPr>
        <w:tab/>
        <w:t>Правното становище ще засили съответните позиции на страните и ще</w:t>
      </w:r>
      <w:r w:rsidR="009E5D22">
        <w:rPr>
          <w:rFonts w:cs="AvantGarde-Book"/>
          <w:color w:val="3B3733"/>
          <w:sz w:val="16"/>
          <w:szCs w:val="16"/>
          <w:lang w:val="bg-BG"/>
        </w:rPr>
        <w:t xml:space="preserve"> намали шансовете за уреждане чрез</w:t>
      </w:r>
      <w:r w:rsidRPr="00A00C06">
        <w:rPr>
          <w:rFonts w:cs="AvantGarde-Book"/>
          <w:color w:val="3B3733"/>
          <w:sz w:val="16"/>
          <w:szCs w:val="16"/>
          <w:lang w:val="bg-BG"/>
        </w:rPr>
        <w:t xml:space="preserve"> </w:t>
      </w:r>
      <w:r w:rsidR="009206B8">
        <w:rPr>
          <w:rFonts w:cs="AvantGarde-Book"/>
          <w:color w:val="3B3733"/>
          <w:sz w:val="16"/>
          <w:szCs w:val="16"/>
          <w:lang w:val="bg-BG"/>
        </w:rPr>
        <w:t>преговори</w:t>
      </w:r>
      <w:r w:rsidR="006D76B8" w:rsidRPr="00A00C06">
        <w:rPr>
          <w:rFonts w:cs="AvantGarde-Book"/>
          <w:color w:val="3B3733"/>
          <w:sz w:val="16"/>
          <w:szCs w:val="16"/>
          <w:lang w:val="bg-BG"/>
        </w:rPr>
        <w:t>.</w:t>
      </w:r>
    </w:p>
    <w:p w14:paraId="15B6AFB0" w14:textId="77777777" w:rsidR="00843B60" w:rsidRPr="00A00C06" w:rsidRDefault="00843B60" w:rsidP="000B4B0E">
      <w:pPr>
        <w:pStyle w:val="ListParagraph"/>
        <w:widowControl w:val="0"/>
        <w:autoSpaceDE w:val="0"/>
        <w:autoSpaceDN w:val="0"/>
        <w:adjustRightInd w:val="0"/>
        <w:spacing w:after="113" w:line="288" w:lineRule="auto"/>
        <w:ind w:left="-1260" w:right="-223"/>
        <w:textAlignment w:val="center"/>
        <w:rPr>
          <w:rFonts w:cs="AvantGarde-Book"/>
          <w:color w:val="3B3733"/>
          <w:sz w:val="16"/>
          <w:szCs w:val="16"/>
          <w:lang w:val="bg-BG"/>
        </w:rPr>
      </w:pPr>
    </w:p>
    <w:p w14:paraId="1C7EB434" w14:textId="43D3EA62" w:rsidR="00843B60" w:rsidRPr="00A00C06" w:rsidRDefault="00843B60"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t>Преговори</w:t>
      </w:r>
    </w:p>
    <w:p w14:paraId="20CD7DE9" w14:textId="06642372" w:rsidR="00843B60" w:rsidRPr="00A00C06" w:rsidRDefault="00843B60"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Определение</w:t>
      </w:r>
    </w:p>
    <w:p w14:paraId="62F58BB0" w14:textId="77777777" w:rsidR="00A01983" w:rsidRPr="00A00C06" w:rsidRDefault="00A01983"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Страните започват заедно диалог за намиране на общо решение.</w:t>
      </w:r>
    </w:p>
    <w:p w14:paraId="676688FE" w14:textId="00FCBE2D" w:rsidR="00A01983" w:rsidRPr="00A00C06" w:rsidRDefault="00A01983"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Предимства и недостатъци</w:t>
      </w:r>
    </w:p>
    <w:p w14:paraId="31820E96" w14:textId="77777777" w:rsidR="00A01983" w:rsidRPr="00A00C06" w:rsidRDefault="00A01983"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Предимства:</w:t>
      </w:r>
    </w:p>
    <w:p w14:paraId="657664EF" w14:textId="30A835F4" w:rsidR="00A01983" w:rsidRPr="00A00C06" w:rsidRDefault="00A01983" w:rsidP="000B4B0E">
      <w:pPr>
        <w:pStyle w:val="ListParagraph"/>
        <w:widowControl w:val="0"/>
        <w:numPr>
          <w:ilvl w:val="0"/>
          <w:numId w:val="20"/>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Страните запазват контрол върху процеса и условията на споразумението.</w:t>
      </w:r>
    </w:p>
    <w:p w14:paraId="0A0B19DE" w14:textId="15E2EBDD" w:rsidR="00A01983" w:rsidRPr="00A00C06" w:rsidRDefault="00A01983" w:rsidP="000B4B0E">
      <w:pPr>
        <w:pStyle w:val="ListParagraph"/>
        <w:widowControl w:val="0"/>
        <w:numPr>
          <w:ilvl w:val="0"/>
          <w:numId w:val="20"/>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Това е най-бързият и най-евтиният начин за разрешаване на спорове.</w:t>
      </w:r>
    </w:p>
    <w:p w14:paraId="66EC027B" w14:textId="77777777" w:rsidR="00A01983" w:rsidRPr="00A00C06" w:rsidRDefault="00A01983"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p>
    <w:p w14:paraId="072828AA" w14:textId="77777777" w:rsidR="00A01983" w:rsidRPr="00A00C06" w:rsidRDefault="00A01983"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Недостатъци:</w:t>
      </w:r>
    </w:p>
    <w:p w14:paraId="2AACBE87" w14:textId="64FE8E25" w:rsidR="00A01983" w:rsidRPr="00A00C06" w:rsidRDefault="00A01983" w:rsidP="000B4B0E">
      <w:pPr>
        <w:pStyle w:val="ListParagraph"/>
        <w:widowControl w:val="0"/>
        <w:numPr>
          <w:ilvl w:val="0"/>
          <w:numId w:val="20"/>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И двете страни трябва да искат да започнат преговори за уреждане на спора.</w:t>
      </w:r>
    </w:p>
    <w:p w14:paraId="4016006F" w14:textId="0E768248" w:rsidR="00A01983" w:rsidRPr="00A00C06" w:rsidRDefault="00A01983" w:rsidP="000B4B0E">
      <w:pPr>
        <w:pStyle w:val="ListParagraph"/>
        <w:widowControl w:val="0"/>
        <w:numPr>
          <w:ilvl w:val="0"/>
          <w:numId w:val="20"/>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Ако стратегиите за водене на преговори не са добре разбрани, споразумението може да не е оптимално.</w:t>
      </w:r>
    </w:p>
    <w:p w14:paraId="63D6BA18" w14:textId="64DAEB65" w:rsidR="005B0321" w:rsidRPr="00A00C06" w:rsidRDefault="00A01983" w:rsidP="000B4B0E">
      <w:pPr>
        <w:pStyle w:val="ListParagraph"/>
        <w:widowControl w:val="0"/>
        <w:numPr>
          <w:ilvl w:val="0"/>
          <w:numId w:val="20"/>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Няма сигурност, че ще се стигне до решение.</w:t>
      </w:r>
    </w:p>
    <w:p w14:paraId="3D857CB9" w14:textId="72C7FD06" w:rsidR="005C4A97" w:rsidRPr="00A00C06" w:rsidRDefault="005C4A97"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Методология</w:t>
      </w:r>
    </w:p>
    <w:p w14:paraId="45A43D7D" w14:textId="77777777" w:rsidR="005C4A97" w:rsidRPr="00A00C06" w:rsidRDefault="005C4A97"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Водете  всяка дискусия по дневния  ред.</w:t>
      </w:r>
    </w:p>
    <w:p w14:paraId="48D7C358" w14:textId="3FDDE7C3" w:rsidR="005C4A97" w:rsidRPr="00A00C06" w:rsidRDefault="005C4A97"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След</w:t>
      </w:r>
      <w:r w:rsidR="00F93010" w:rsidRPr="00A00C06">
        <w:rPr>
          <w:rFonts w:cs="AvantGarde-Book"/>
          <w:color w:val="3B3733"/>
          <w:sz w:val="16"/>
          <w:szCs w:val="16"/>
          <w:lang w:val="bg-BG"/>
        </w:rPr>
        <w:t xml:space="preserve"> като е постигнато съгласие, </w:t>
      </w:r>
      <w:r w:rsidRPr="00A00C06">
        <w:rPr>
          <w:rFonts w:cs="AvantGarde-Book"/>
          <w:color w:val="3B3733"/>
          <w:sz w:val="16"/>
          <w:szCs w:val="16"/>
          <w:lang w:val="bg-BG"/>
        </w:rPr>
        <w:t>проверете</w:t>
      </w:r>
      <w:r w:rsidR="00F93010" w:rsidRPr="00A00C06">
        <w:rPr>
          <w:rFonts w:cs="AvantGarde-Book"/>
          <w:color w:val="3B3733"/>
          <w:sz w:val="16"/>
          <w:szCs w:val="16"/>
          <w:lang w:val="bg-BG"/>
        </w:rPr>
        <w:t xml:space="preserve"> отново всички точки на споразумението, </w:t>
      </w:r>
      <w:r w:rsidRPr="00A00C06">
        <w:rPr>
          <w:rFonts w:cs="AvantGarde-Book"/>
          <w:color w:val="3B3733"/>
          <w:sz w:val="16"/>
          <w:szCs w:val="16"/>
          <w:lang w:val="bg-BG"/>
        </w:rPr>
        <w:t>тяхното изпълнение (действия, срокове и т.н.).</w:t>
      </w:r>
    </w:p>
    <w:p w14:paraId="796924DF" w14:textId="7DACBF20" w:rsidR="005C4A97" w:rsidRPr="00A00C06" w:rsidRDefault="005C4A97"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Осигурете подписване на  споразумение или най-малко одобрение</w:t>
      </w:r>
      <w:r w:rsidR="00370A58" w:rsidRPr="00A00C06">
        <w:rPr>
          <w:rFonts w:cs="AvantGarde-Book"/>
          <w:color w:val="3B3733"/>
          <w:sz w:val="16"/>
          <w:szCs w:val="16"/>
          <w:lang w:val="bg-BG"/>
        </w:rPr>
        <w:t xml:space="preserve"> на условията за подписване на такова </w:t>
      </w:r>
      <w:r w:rsidRPr="00A00C06">
        <w:rPr>
          <w:rFonts w:cs="AvantGarde-Book"/>
          <w:color w:val="3B3733"/>
          <w:sz w:val="16"/>
          <w:szCs w:val="16"/>
          <w:lang w:val="bg-BG"/>
        </w:rPr>
        <w:t>чрез</w:t>
      </w:r>
      <w:r w:rsidR="00370A58" w:rsidRPr="00A00C06">
        <w:rPr>
          <w:rFonts w:cs="AvantGarde-Book"/>
          <w:color w:val="3B3733"/>
          <w:sz w:val="16"/>
          <w:szCs w:val="16"/>
          <w:lang w:val="bg-BG"/>
        </w:rPr>
        <w:t xml:space="preserve"> обмяна на комуникация</w:t>
      </w:r>
    </w:p>
    <w:p w14:paraId="672D1D4B" w14:textId="48C9AB06" w:rsidR="00370A58" w:rsidRPr="00A00C06" w:rsidRDefault="00370A58"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Съвет</w:t>
      </w:r>
    </w:p>
    <w:p w14:paraId="765F182E" w14:textId="20B8D9CF" w:rsidR="00370A58" w:rsidRPr="00A00C06" w:rsidRDefault="00370A58"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По време на преговорите</w:t>
      </w:r>
      <w:r w:rsidR="009206B8">
        <w:rPr>
          <w:rFonts w:cs="AvantGarde-Book"/>
          <w:color w:val="3B3733"/>
          <w:sz w:val="16"/>
          <w:szCs w:val="16"/>
          <w:lang w:val="bg-BG"/>
        </w:rPr>
        <w:t>:</w:t>
      </w:r>
    </w:p>
    <w:p w14:paraId="392F8DEE" w14:textId="2C62AFFE" w:rsidR="00370A58" w:rsidRPr="00A00C06" w:rsidRDefault="00370A58"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 xml:space="preserve">Изберете съвместна стратегия за преговори, фокусирана върху интересите и нуждите на всички преговарящи. Избягвайте стратегия въз основа на позиции, където всяка страна се опитва да </w:t>
      </w:r>
      <w:r w:rsidRPr="00A00C06">
        <w:rPr>
          <w:rFonts w:cs="AvantGarde-Book"/>
          <w:color w:val="3B3733"/>
          <w:sz w:val="16"/>
          <w:szCs w:val="16"/>
          <w:lang w:val="bg-BG"/>
        </w:rPr>
        <w:lastRenderedPageBreak/>
        <w:t>получи колкото е възможно повече.</w:t>
      </w:r>
    </w:p>
    <w:p w14:paraId="7064A89E" w14:textId="77777777" w:rsidR="00370A58" w:rsidRPr="00A00C06" w:rsidRDefault="00370A58"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Правете разлика между хора и проблеми. Съсредоточете се върху проблема  и оставете емоциите настрана  по отношение на другата страна.</w:t>
      </w:r>
    </w:p>
    <w:p w14:paraId="60A5A856" w14:textId="1C930A1C" w:rsidR="00370A58" w:rsidRPr="00A00C06" w:rsidRDefault="006D76B8"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Изберете правилната ситуация за вас</w:t>
      </w:r>
      <w:r w:rsidR="00370A58" w:rsidRPr="00A00C06">
        <w:rPr>
          <w:rFonts w:cs="AvantGarde-Book"/>
          <w:color w:val="3B3733"/>
          <w:sz w:val="16"/>
          <w:szCs w:val="16"/>
          <w:lang w:val="bg-BG"/>
        </w:rPr>
        <w:t>. Това ще ви позволи да се изяснят спорните въпроси и да се работи за възможни компромиси.</w:t>
      </w:r>
    </w:p>
    <w:p w14:paraId="22D649B6" w14:textId="491B659F" w:rsidR="00370A58" w:rsidRPr="00A00C06" w:rsidRDefault="00370A58"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Анализирайте разликите в мненията. А</w:t>
      </w:r>
      <w:r w:rsidR="009206B8">
        <w:rPr>
          <w:rFonts w:cs="AvantGarde-Book"/>
          <w:color w:val="3B3733"/>
          <w:sz w:val="16"/>
          <w:szCs w:val="16"/>
          <w:lang w:val="bg-BG"/>
        </w:rPr>
        <w:t>ко конфликтът не е цялостен по-лесно би могло да се стигне до разбирателство.</w:t>
      </w:r>
    </w:p>
    <w:p w14:paraId="5413ECF7" w14:textId="1E4DDB65" w:rsidR="005C4A97" w:rsidRPr="00A00C06" w:rsidRDefault="005C4A97"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p>
    <w:p w14:paraId="1BFF96FE" w14:textId="295BF71C" w:rsidR="004A45F0" w:rsidRPr="00A00C06" w:rsidRDefault="004A45F0"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t>Професионална учтивост</w:t>
      </w:r>
    </w:p>
    <w:p w14:paraId="23DD5077" w14:textId="77777777" w:rsidR="004A45F0" w:rsidRPr="00A00C06" w:rsidRDefault="004A45F0"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Определение</w:t>
      </w:r>
    </w:p>
    <w:p w14:paraId="5B111C97" w14:textId="2917D373" w:rsidR="004A45F0" w:rsidRPr="00A00C06" w:rsidRDefault="004A45F0"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Когато страните се уважават, взаимоотношенията се смятат за учтиви. Преди да се предприемат каквито и да е било</w:t>
      </w:r>
      <w:r w:rsidR="00DD0BFA">
        <w:rPr>
          <w:rFonts w:cs="AvantGarde-Book"/>
          <w:color w:val="3B3733"/>
          <w:sz w:val="16"/>
          <w:szCs w:val="16"/>
          <w:lang w:val="bg-BG"/>
        </w:rPr>
        <w:t xml:space="preserve"> действия</w:t>
      </w:r>
      <w:r w:rsidRPr="00A00C06">
        <w:rPr>
          <w:rFonts w:cs="AvantGarde-Book"/>
          <w:color w:val="3B3733"/>
          <w:sz w:val="16"/>
          <w:szCs w:val="16"/>
          <w:lang w:val="bg-BG"/>
        </w:rPr>
        <w:t>, страните имат възможност да обяснят своите дей</w:t>
      </w:r>
      <w:r w:rsidR="00DD0BFA">
        <w:rPr>
          <w:rFonts w:cs="AvantGarde-Book"/>
          <w:color w:val="3B3733"/>
          <w:sz w:val="16"/>
          <w:szCs w:val="16"/>
          <w:lang w:val="bg-BG"/>
        </w:rPr>
        <w:t>ствия и поведение една към друга.</w:t>
      </w:r>
    </w:p>
    <w:p w14:paraId="36B6CE5E" w14:textId="784F5023" w:rsidR="004A45F0" w:rsidRPr="00A00C06" w:rsidRDefault="004A45F0"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 xml:space="preserve">Съвет </w:t>
      </w:r>
    </w:p>
    <w:p w14:paraId="303B91A6" w14:textId="1B55A021" w:rsidR="004A45F0" w:rsidRPr="00A00C06" w:rsidRDefault="004A45F0"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A00C06">
        <w:rPr>
          <w:rFonts w:cs="AvantGarde-Book"/>
          <w:color w:val="3B3733"/>
          <w:sz w:val="16"/>
          <w:szCs w:val="16"/>
          <w:lang w:val="bg-BG"/>
        </w:rPr>
        <w:t>Преди да изложите позицията си в писмена форма, не се колебайте да се свържете лично или по телефона, за да се пред</w:t>
      </w:r>
      <w:r w:rsidR="001C2ADE" w:rsidRPr="00A00C06">
        <w:rPr>
          <w:rFonts w:cs="AvantGarde-Book"/>
          <w:color w:val="3B3733"/>
          <w:sz w:val="16"/>
          <w:szCs w:val="16"/>
          <w:lang w:val="bg-BG"/>
        </w:rPr>
        <w:t>отврати недоразумение, в кое</w:t>
      </w:r>
      <w:r w:rsidRPr="00A00C06">
        <w:rPr>
          <w:rFonts w:cs="AvantGarde-Book"/>
          <w:color w:val="3B3733"/>
          <w:sz w:val="16"/>
          <w:szCs w:val="16"/>
          <w:lang w:val="bg-BG"/>
        </w:rPr>
        <w:t>то някои формулировки могат да се интерпретират като липса на отношение (предизвестие, и т.н</w:t>
      </w:r>
      <w:r w:rsidR="00DD0BFA">
        <w:rPr>
          <w:rFonts w:cs="AvantGarde-Book"/>
          <w:color w:val="3B3733"/>
          <w:sz w:val="16"/>
          <w:szCs w:val="16"/>
          <w:lang w:val="bg-BG"/>
        </w:rPr>
        <w:t xml:space="preserve">.) и да задълбочат </w:t>
      </w:r>
      <w:r w:rsidR="001C2ADE" w:rsidRPr="00A00C06">
        <w:rPr>
          <w:rFonts w:cs="AvantGarde-Book"/>
          <w:color w:val="3B3733"/>
          <w:sz w:val="16"/>
          <w:szCs w:val="16"/>
          <w:lang w:val="bg-BG"/>
        </w:rPr>
        <w:t>конфликта</w:t>
      </w:r>
      <w:r w:rsidRPr="00A00C06">
        <w:rPr>
          <w:rFonts w:cs="AvantGarde-Book"/>
          <w:color w:val="3B3733"/>
          <w:sz w:val="16"/>
          <w:szCs w:val="16"/>
          <w:lang w:val="bg-BG"/>
        </w:rPr>
        <w:t>. Ако атмосферата вече е напрегната, когато пишете, трябва да изберете формулировка с отворен край за насърчаване на диалог и преговори.</w:t>
      </w:r>
    </w:p>
    <w:p w14:paraId="7E5206E0" w14:textId="2BDEABCC" w:rsidR="007E427A" w:rsidRPr="00A00C06" w:rsidRDefault="007E427A"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A00C06">
        <w:rPr>
          <w:rFonts w:cs="AvantGarde-Book"/>
          <w:color w:val="3B3733"/>
          <w:sz w:val="16"/>
          <w:szCs w:val="16"/>
          <w:lang w:val="bg-BG"/>
        </w:rPr>
        <w:tab/>
      </w:r>
    </w:p>
    <w:p w14:paraId="3FCAD7B6" w14:textId="63C22B5F" w:rsidR="00FF0993" w:rsidRPr="00A00C06" w:rsidRDefault="00FF0993" w:rsidP="000B4B0E">
      <w:pPr>
        <w:widowControl w:val="0"/>
        <w:autoSpaceDE w:val="0"/>
        <w:autoSpaceDN w:val="0"/>
        <w:adjustRightInd w:val="0"/>
        <w:spacing w:after="113" w:line="288" w:lineRule="auto"/>
        <w:ind w:left="-1260" w:right="-223"/>
        <w:textAlignment w:val="center"/>
        <w:rPr>
          <w:rFonts w:cs="MarkMyWords"/>
          <w:color w:val="007985"/>
          <w:sz w:val="120"/>
          <w:szCs w:val="120"/>
          <w:lang w:val="bg-BG"/>
        </w:rPr>
      </w:pPr>
      <w:r w:rsidRPr="00A00C06">
        <w:rPr>
          <w:rFonts w:cs="MarkMyWords"/>
          <w:color w:val="007985"/>
          <w:sz w:val="120"/>
          <w:szCs w:val="120"/>
          <w:lang w:val="bg-BG"/>
        </w:rPr>
        <w:t>С</w:t>
      </w:r>
    </w:p>
    <w:p w14:paraId="2B669CA5" w14:textId="7CBFF821" w:rsidR="00FF0993" w:rsidRPr="00A00C06" w:rsidRDefault="00FF0993"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t xml:space="preserve">Сложност: кога </w:t>
      </w:r>
      <w:r w:rsidR="002E0B34" w:rsidRPr="00A00C06">
        <w:rPr>
          <w:rFonts w:cs="MarkMyWords"/>
          <w:color w:val="007985"/>
          <w:sz w:val="38"/>
          <w:szCs w:val="38"/>
          <w:lang w:val="bg-BG"/>
        </w:rPr>
        <w:t>едно дело се смята за сложно</w:t>
      </w:r>
      <w:r w:rsidRPr="00A00C06">
        <w:rPr>
          <w:rFonts w:cs="MarkMyWords"/>
          <w:color w:val="007985"/>
          <w:sz w:val="38"/>
          <w:szCs w:val="38"/>
          <w:lang w:val="bg-BG"/>
        </w:rPr>
        <w:t>?</w:t>
      </w:r>
    </w:p>
    <w:p w14:paraId="7206CDDB" w14:textId="77777777" w:rsidR="00FF0993" w:rsidRPr="00A00C06" w:rsidRDefault="00FF0993"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lastRenderedPageBreak/>
        <w:t>Определение</w:t>
      </w:r>
    </w:p>
    <w:p w14:paraId="3CA07073" w14:textId="01CC49FF" w:rsidR="00FF0993" w:rsidRPr="00A00C06" w:rsidRDefault="002E0B34"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A00C06">
        <w:rPr>
          <w:rFonts w:cs="AvantGarde-Book"/>
          <w:color w:val="3B3733"/>
          <w:sz w:val="16"/>
          <w:szCs w:val="16"/>
          <w:lang w:val="bg-BG"/>
        </w:rPr>
        <w:t xml:space="preserve">Делата </w:t>
      </w:r>
      <w:r w:rsidR="00FF0993" w:rsidRPr="00A00C06">
        <w:rPr>
          <w:rFonts w:cs="AvantGarde-Book"/>
          <w:color w:val="3B3733"/>
          <w:sz w:val="16"/>
          <w:szCs w:val="16"/>
          <w:lang w:val="bg-BG"/>
        </w:rPr>
        <w:t>се считат за сложни,</w:t>
      </w:r>
      <w:r w:rsidR="00AF79B8" w:rsidRPr="00A00C06">
        <w:rPr>
          <w:rFonts w:cs="AvantGarde-Book"/>
          <w:color w:val="3B3733"/>
          <w:sz w:val="16"/>
          <w:szCs w:val="16"/>
          <w:lang w:val="bg-BG"/>
        </w:rPr>
        <w:t xml:space="preserve"> </w:t>
      </w:r>
      <w:r w:rsidR="00FF0993" w:rsidRPr="00A00C06">
        <w:rPr>
          <w:rFonts w:cs="AvantGarde-Book"/>
          <w:color w:val="3B3733"/>
          <w:sz w:val="16"/>
          <w:szCs w:val="16"/>
          <w:lang w:val="bg-BG"/>
        </w:rPr>
        <w:t>когато е необходимо висок</w:t>
      </w:r>
      <w:r w:rsidR="00A10798">
        <w:rPr>
          <w:rFonts w:cs="AvantGarde-Book"/>
          <w:color w:val="3B3733"/>
          <w:sz w:val="16"/>
          <w:szCs w:val="16"/>
          <w:lang w:val="bg-BG"/>
        </w:rPr>
        <w:t>о ниво на</w:t>
      </w:r>
      <w:r w:rsidR="00AF79B8" w:rsidRPr="00A00C06">
        <w:rPr>
          <w:rFonts w:cs="AvantGarde-Book"/>
          <w:color w:val="3B3733"/>
          <w:sz w:val="16"/>
          <w:szCs w:val="16"/>
          <w:lang w:val="bg-BG"/>
        </w:rPr>
        <w:t xml:space="preserve"> познания, трябва </w:t>
      </w:r>
      <w:r w:rsidR="00FF0993" w:rsidRPr="00A00C06">
        <w:rPr>
          <w:rFonts w:cs="AvantGarde-Book"/>
          <w:color w:val="3B3733"/>
          <w:sz w:val="16"/>
          <w:szCs w:val="16"/>
          <w:lang w:val="bg-BG"/>
        </w:rPr>
        <w:t>да се решават редица въпроси, необходими</w:t>
      </w:r>
      <w:r w:rsidRPr="00A00C06">
        <w:rPr>
          <w:rFonts w:cs="AvantGarde-Book"/>
          <w:color w:val="3B3733"/>
          <w:sz w:val="16"/>
          <w:szCs w:val="16"/>
          <w:lang w:val="bg-BG"/>
        </w:rPr>
        <w:t xml:space="preserve"> са</w:t>
      </w:r>
      <w:r w:rsidR="00FF0993" w:rsidRPr="00A00C06">
        <w:rPr>
          <w:rFonts w:cs="AvantGarde-Book"/>
          <w:color w:val="3B3733"/>
          <w:sz w:val="16"/>
          <w:szCs w:val="16"/>
          <w:lang w:val="bg-BG"/>
        </w:rPr>
        <w:t xml:space="preserve"> няколко</w:t>
      </w:r>
      <w:r w:rsidRPr="00A00C06">
        <w:rPr>
          <w:rFonts w:cs="AvantGarde-Book"/>
          <w:color w:val="3B3733"/>
          <w:sz w:val="16"/>
          <w:szCs w:val="16"/>
          <w:lang w:val="bg-BG"/>
        </w:rPr>
        <w:t xml:space="preserve"> съдебни производства</w:t>
      </w:r>
      <w:r w:rsidR="00FF0993" w:rsidRPr="00A00C06">
        <w:rPr>
          <w:rFonts w:cs="AvantGarde-Book"/>
          <w:color w:val="3B3733"/>
          <w:sz w:val="16"/>
          <w:szCs w:val="16"/>
          <w:lang w:val="bg-BG"/>
        </w:rPr>
        <w:t xml:space="preserve">, няколко различни съдилища са компетентни за разглеждането на дело, </w:t>
      </w:r>
      <w:r w:rsidRPr="00A00C06">
        <w:rPr>
          <w:rFonts w:cs="AvantGarde-Book"/>
          <w:color w:val="3B3733"/>
          <w:sz w:val="16"/>
          <w:szCs w:val="16"/>
          <w:lang w:val="bg-BG"/>
        </w:rPr>
        <w:t>или пък има „обратен“ ефект от взетото крайно решение.</w:t>
      </w:r>
    </w:p>
    <w:p w14:paraId="725AF6D2" w14:textId="26BBD6DE" w:rsidR="001952EF" w:rsidRPr="00A00C06" w:rsidRDefault="001952EF" w:rsidP="000B4B0E">
      <w:pPr>
        <w:widowControl w:val="0"/>
        <w:autoSpaceDE w:val="0"/>
        <w:autoSpaceDN w:val="0"/>
        <w:adjustRightInd w:val="0"/>
        <w:spacing w:after="113" w:line="288" w:lineRule="auto"/>
        <w:ind w:left="-1260" w:right="-223"/>
        <w:jc w:val="both"/>
        <w:textAlignment w:val="center"/>
        <w:rPr>
          <w:rFonts w:cs="AvantGarde-Demi"/>
          <w:color w:val="759722"/>
          <w:sz w:val="18"/>
          <w:szCs w:val="18"/>
          <w:lang w:val="bg-BG"/>
        </w:rPr>
      </w:pPr>
      <w:r w:rsidRPr="00A00C06">
        <w:rPr>
          <w:rFonts w:cs="AvantGarde-Demi"/>
          <w:color w:val="759722"/>
          <w:sz w:val="18"/>
          <w:szCs w:val="18"/>
          <w:lang w:val="bg-BG"/>
        </w:rPr>
        <w:t xml:space="preserve">Съвет </w:t>
      </w:r>
    </w:p>
    <w:p w14:paraId="62D8085B" w14:textId="3EE4AB6D" w:rsidR="001952EF" w:rsidRPr="00A00C06" w:rsidRDefault="001952EF"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A00C06">
        <w:rPr>
          <w:rFonts w:cs="AvantGarde-Book"/>
          <w:color w:val="3B3733"/>
          <w:sz w:val="16"/>
          <w:szCs w:val="16"/>
          <w:lang w:val="bg-BG"/>
        </w:rPr>
        <w:t xml:space="preserve">Ако случаят е твърде сложен,  може да </w:t>
      </w:r>
      <w:r w:rsidR="00E1608E">
        <w:rPr>
          <w:rFonts w:cs="AvantGarde-Book"/>
          <w:color w:val="3B3733"/>
          <w:sz w:val="16"/>
          <w:szCs w:val="16"/>
          <w:lang w:val="bg-BG"/>
        </w:rPr>
        <w:t xml:space="preserve">се оцени като професионален и да </w:t>
      </w:r>
      <w:r w:rsidRPr="00A00C06">
        <w:rPr>
          <w:rFonts w:cs="AvantGarde-Book"/>
          <w:color w:val="3B3733"/>
          <w:sz w:val="16"/>
          <w:szCs w:val="16"/>
          <w:lang w:val="bg-BG"/>
        </w:rPr>
        <w:t>"се класифицира"  въз основа на критерии, специфични за слу</w:t>
      </w:r>
      <w:r w:rsidR="00E1608E">
        <w:rPr>
          <w:rFonts w:cs="AvantGarde-Book"/>
          <w:color w:val="3B3733"/>
          <w:sz w:val="16"/>
          <w:szCs w:val="16"/>
          <w:lang w:val="bg-BG"/>
        </w:rPr>
        <w:t>чая. Когато ситуацията се обяснява</w:t>
      </w:r>
      <w:r w:rsidRPr="00A00C06">
        <w:rPr>
          <w:rFonts w:cs="AvantGarde-Book"/>
          <w:color w:val="3B3733"/>
          <w:sz w:val="16"/>
          <w:szCs w:val="16"/>
          <w:lang w:val="bg-BG"/>
        </w:rPr>
        <w:t xml:space="preserve"> на консултант, не се колеба</w:t>
      </w:r>
      <w:r w:rsidR="00C03098" w:rsidRPr="00A00C06">
        <w:rPr>
          <w:rFonts w:cs="AvantGarde-Book"/>
          <w:color w:val="3B3733"/>
          <w:sz w:val="16"/>
          <w:szCs w:val="16"/>
          <w:lang w:val="bg-BG"/>
        </w:rPr>
        <w:t>йте да  опишете цялостно кога спорът е възникнал, така че той да може</w:t>
      </w:r>
      <w:r w:rsidRPr="00A00C06">
        <w:rPr>
          <w:rFonts w:cs="AvantGarde-Book"/>
          <w:color w:val="3B3733"/>
          <w:sz w:val="16"/>
          <w:szCs w:val="16"/>
          <w:lang w:val="bg-BG"/>
        </w:rPr>
        <w:t xml:space="preserve"> да</w:t>
      </w:r>
      <w:r w:rsidR="00C03098" w:rsidRPr="00A00C06">
        <w:rPr>
          <w:rFonts w:cs="AvantGarde-Book"/>
          <w:color w:val="3B3733"/>
          <w:sz w:val="16"/>
          <w:szCs w:val="16"/>
          <w:lang w:val="bg-BG"/>
        </w:rPr>
        <w:t xml:space="preserve"> прецени</w:t>
      </w:r>
      <w:r w:rsidRPr="00A00C06">
        <w:rPr>
          <w:rFonts w:cs="AvantGarde-Book"/>
          <w:color w:val="3B3733"/>
          <w:sz w:val="16"/>
          <w:szCs w:val="16"/>
          <w:lang w:val="bg-BG"/>
        </w:rPr>
        <w:t xml:space="preserve"> дали </w:t>
      </w:r>
      <w:r w:rsidR="00E1608E">
        <w:rPr>
          <w:rFonts w:cs="AvantGarde-Book"/>
          <w:color w:val="3B3733"/>
          <w:sz w:val="16"/>
          <w:szCs w:val="16"/>
          <w:lang w:val="bg-BG"/>
        </w:rPr>
        <w:t xml:space="preserve">взетите </w:t>
      </w:r>
      <w:r w:rsidRPr="00A00C06">
        <w:rPr>
          <w:rFonts w:cs="AvantGarde-Book"/>
          <w:color w:val="3B3733"/>
          <w:sz w:val="16"/>
          <w:szCs w:val="16"/>
          <w:lang w:val="bg-BG"/>
        </w:rPr>
        <w:t>дейс</w:t>
      </w:r>
      <w:r w:rsidR="00E1608E">
        <w:rPr>
          <w:rFonts w:cs="AvantGarde-Book"/>
          <w:color w:val="3B3733"/>
          <w:sz w:val="16"/>
          <w:szCs w:val="16"/>
          <w:lang w:val="bg-BG"/>
        </w:rPr>
        <w:t xml:space="preserve">твия са подходящи </w:t>
      </w:r>
      <w:r w:rsidRPr="00A00C06">
        <w:rPr>
          <w:rFonts w:cs="AvantGarde-Book"/>
          <w:color w:val="3B3733"/>
          <w:sz w:val="16"/>
          <w:szCs w:val="16"/>
          <w:lang w:val="bg-BG"/>
        </w:rPr>
        <w:t xml:space="preserve"> или има вероятност нещата  да се усложнят.</w:t>
      </w:r>
    </w:p>
    <w:p w14:paraId="275A03F0" w14:textId="04DD0F27" w:rsidR="0092309A" w:rsidRPr="00A00C06" w:rsidRDefault="0092309A"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t>Спешно обезпечително производство</w:t>
      </w:r>
    </w:p>
    <w:p w14:paraId="20B5E7F5" w14:textId="3008783F" w:rsidR="0092309A" w:rsidRPr="00A00C06" w:rsidRDefault="0092309A" w:rsidP="000B4B0E">
      <w:pPr>
        <w:widowControl w:val="0"/>
        <w:autoSpaceDE w:val="0"/>
        <w:autoSpaceDN w:val="0"/>
        <w:adjustRightInd w:val="0"/>
        <w:spacing w:after="113" w:line="288" w:lineRule="auto"/>
        <w:ind w:left="-1260" w:right="-223"/>
        <w:jc w:val="both"/>
        <w:textAlignment w:val="center"/>
        <w:rPr>
          <w:rFonts w:cs="AvantGarde-Demi"/>
          <w:color w:val="759722"/>
          <w:sz w:val="18"/>
          <w:szCs w:val="18"/>
          <w:lang w:val="bg-BG"/>
        </w:rPr>
      </w:pPr>
      <w:r w:rsidRPr="00A00C06">
        <w:rPr>
          <w:rFonts w:cs="AvantGarde-Demi"/>
          <w:color w:val="759722"/>
          <w:sz w:val="18"/>
          <w:szCs w:val="18"/>
          <w:lang w:val="bg-BG"/>
        </w:rPr>
        <w:t>Определение</w:t>
      </w:r>
    </w:p>
    <w:p w14:paraId="60F18B26" w14:textId="15ED16DF" w:rsidR="0092309A" w:rsidRPr="00A00C06" w:rsidRDefault="00127D37" w:rsidP="000B4B0E">
      <w:pPr>
        <w:widowControl w:val="0"/>
        <w:autoSpaceDE w:val="0"/>
        <w:autoSpaceDN w:val="0"/>
        <w:adjustRightInd w:val="0"/>
        <w:spacing w:after="113" w:line="288" w:lineRule="auto"/>
        <w:ind w:left="-1260" w:right="-223"/>
        <w:textAlignment w:val="center"/>
        <w:rPr>
          <w:rFonts w:eastAsiaTheme="minorHAnsi" w:cs="AvantGarde-Book"/>
          <w:color w:val="3B3733"/>
          <w:sz w:val="16"/>
          <w:szCs w:val="16"/>
          <w:lang w:val="bg-BG" w:eastAsia="en-US"/>
        </w:rPr>
      </w:pPr>
      <w:r>
        <w:rPr>
          <w:rFonts w:eastAsiaTheme="minorHAnsi" w:cs="AvantGarde-Book"/>
          <w:color w:val="3B3733"/>
          <w:sz w:val="16"/>
          <w:szCs w:val="16"/>
          <w:lang w:val="bg-BG" w:eastAsia="en-US"/>
        </w:rPr>
        <w:t>Спешна мярка, при която</w:t>
      </w:r>
      <w:r w:rsidR="0092309A" w:rsidRPr="00A00C06">
        <w:rPr>
          <w:rFonts w:eastAsiaTheme="minorHAnsi" w:cs="AvantGarde-Book"/>
          <w:color w:val="3B3733"/>
          <w:sz w:val="16"/>
          <w:szCs w:val="16"/>
          <w:lang w:val="bg-BG" w:eastAsia="en-US"/>
        </w:rPr>
        <w:t xml:space="preserve"> времен</w:t>
      </w:r>
      <w:r>
        <w:rPr>
          <w:rFonts w:eastAsiaTheme="minorHAnsi" w:cs="AvantGarde-Book"/>
          <w:color w:val="3B3733"/>
          <w:sz w:val="16"/>
          <w:szCs w:val="16"/>
          <w:lang w:val="bg-BG" w:eastAsia="en-US"/>
        </w:rPr>
        <w:t>но решение е постановено преди крайното произнасяне.</w:t>
      </w:r>
    </w:p>
    <w:p w14:paraId="112DB20C" w14:textId="77777777" w:rsidR="0092309A" w:rsidRPr="00A00C06" w:rsidRDefault="0092309A" w:rsidP="000B4B0E">
      <w:pPr>
        <w:widowControl w:val="0"/>
        <w:autoSpaceDE w:val="0"/>
        <w:autoSpaceDN w:val="0"/>
        <w:adjustRightInd w:val="0"/>
        <w:spacing w:after="113" w:line="288" w:lineRule="auto"/>
        <w:ind w:left="-1260" w:right="-223"/>
        <w:textAlignment w:val="center"/>
        <w:rPr>
          <w:rFonts w:eastAsiaTheme="minorHAnsi" w:cs="AvantGarde-Book"/>
          <w:color w:val="3B3733"/>
          <w:sz w:val="16"/>
          <w:szCs w:val="16"/>
          <w:lang w:val="bg-BG" w:eastAsia="en-US"/>
        </w:rPr>
      </w:pPr>
      <w:r w:rsidRPr="00A00C06">
        <w:rPr>
          <w:rFonts w:eastAsiaTheme="minorHAnsi" w:cs="AvantGarde-Book"/>
          <w:color w:val="3B3733"/>
          <w:sz w:val="16"/>
          <w:szCs w:val="16"/>
          <w:lang w:val="bg-BG" w:eastAsia="en-US"/>
        </w:rPr>
        <w:t>Предимства и недостатъци</w:t>
      </w:r>
    </w:p>
    <w:p w14:paraId="11988BB4" w14:textId="77777777" w:rsidR="0092309A" w:rsidRPr="00A00C06" w:rsidRDefault="0092309A" w:rsidP="000B4B0E">
      <w:pPr>
        <w:widowControl w:val="0"/>
        <w:autoSpaceDE w:val="0"/>
        <w:autoSpaceDN w:val="0"/>
        <w:adjustRightInd w:val="0"/>
        <w:spacing w:after="113" w:line="288" w:lineRule="auto"/>
        <w:ind w:left="-1260" w:right="-223"/>
        <w:textAlignment w:val="center"/>
        <w:rPr>
          <w:rFonts w:eastAsiaTheme="minorHAnsi" w:cs="AvantGarde-Book"/>
          <w:color w:val="3B3733"/>
          <w:sz w:val="16"/>
          <w:szCs w:val="16"/>
          <w:lang w:val="bg-BG" w:eastAsia="en-US"/>
        </w:rPr>
      </w:pPr>
      <w:r w:rsidRPr="00A00C06">
        <w:rPr>
          <w:rFonts w:cs="AvantGarde-Book"/>
          <w:color w:val="3B3733"/>
          <w:sz w:val="16"/>
          <w:szCs w:val="16"/>
          <w:lang w:val="bg-BG"/>
        </w:rPr>
        <w:t>Предимства:</w:t>
      </w:r>
    </w:p>
    <w:p w14:paraId="59B6C83E" w14:textId="77777777" w:rsidR="0092309A" w:rsidRPr="00A00C06" w:rsidRDefault="0092309A" w:rsidP="000B4B0E">
      <w:pPr>
        <w:pStyle w:val="ListParagraph"/>
        <w:widowControl w:val="0"/>
        <w:numPr>
          <w:ilvl w:val="0"/>
          <w:numId w:val="22"/>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Позволява мярка за предпазване на ситуацията, докато се чака  изхода от спора.</w:t>
      </w:r>
    </w:p>
    <w:p w14:paraId="4B768C3C" w14:textId="542CCE3C" w:rsidR="0092309A" w:rsidRPr="00A00C06" w:rsidRDefault="0092309A" w:rsidP="000B4B0E">
      <w:pPr>
        <w:widowControl w:val="0"/>
        <w:autoSpaceDE w:val="0"/>
        <w:autoSpaceDN w:val="0"/>
        <w:adjustRightInd w:val="0"/>
        <w:spacing w:after="113" w:line="288" w:lineRule="auto"/>
        <w:ind w:left="-1260" w:right="-223"/>
        <w:textAlignment w:val="center"/>
        <w:rPr>
          <w:rFonts w:eastAsiaTheme="minorHAnsi" w:cs="AvantGarde-Book"/>
          <w:color w:val="3B3733"/>
          <w:sz w:val="16"/>
          <w:szCs w:val="16"/>
          <w:lang w:val="bg-BG" w:eastAsia="en-US"/>
        </w:rPr>
      </w:pPr>
      <w:r w:rsidRPr="00A00C06">
        <w:rPr>
          <w:rFonts w:eastAsiaTheme="minorHAnsi" w:cs="AvantGarde-Book"/>
          <w:color w:val="3B3733"/>
          <w:sz w:val="16"/>
          <w:szCs w:val="16"/>
          <w:lang w:val="bg-BG" w:eastAsia="en-US"/>
        </w:rPr>
        <w:t>Недостатъци:</w:t>
      </w:r>
    </w:p>
    <w:p w14:paraId="0770617E" w14:textId="24E6EEED" w:rsidR="009961CB" w:rsidRPr="00A00C06" w:rsidRDefault="0092309A" w:rsidP="000B4B0E">
      <w:pPr>
        <w:pStyle w:val="ListParagraph"/>
        <w:widowControl w:val="0"/>
        <w:numPr>
          <w:ilvl w:val="0"/>
          <w:numId w:val="22"/>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Не може да се използва, ако жалбоподателят е причинил предполагаемата спешност.</w:t>
      </w:r>
    </w:p>
    <w:p w14:paraId="4A68B1B2" w14:textId="36F4EE3C" w:rsidR="009961CB" w:rsidRPr="00A00C06" w:rsidRDefault="009961CB" w:rsidP="000B4B0E">
      <w:pPr>
        <w:widowControl w:val="0"/>
        <w:autoSpaceDE w:val="0"/>
        <w:autoSpaceDN w:val="0"/>
        <w:adjustRightInd w:val="0"/>
        <w:spacing w:after="113" w:line="288" w:lineRule="auto"/>
        <w:ind w:left="-1260" w:right="-223"/>
        <w:jc w:val="both"/>
        <w:textAlignment w:val="center"/>
        <w:rPr>
          <w:rFonts w:cs="AvantGarde-Demi"/>
          <w:color w:val="759722"/>
          <w:sz w:val="18"/>
          <w:szCs w:val="18"/>
          <w:lang w:val="bg-BG"/>
        </w:rPr>
      </w:pPr>
      <w:r w:rsidRPr="00A00C06">
        <w:rPr>
          <w:rFonts w:cs="AvantGarde-Demi"/>
          <w:color w:val="759722"/>
          <w:sz w:val="18"/>
          <w:szCs w:val="18"/>
          <w:lang w:val="bg-BG"/>
        </w:rPr>
        <w:t>Съвет</w:t>
      </w:r>
    </w:p>
    <w:p w14:paraId="4F6D3204" w14:textId="0F7D8B78" w:rsidR="009961CB" w:rsidRPr="00A00C06" w:rsidRDefault="009961CB"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Налице е тенденция към злоупотреба със спешни временни процедури, които обикновено трябва да са изключение.</w:t>
      </w:r>
    </w:p>
    <w:p w14:paraId="46179B85" w14:textId="054E3C2A" w:rsidR="009961CB" w:rsidRPr="00A00C06" w:rsidRDefault="009961CB"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 xml:space="preserve">Съдиите са склонни да тълкуват условията за </w:t>
      </w:r>
      <w:r w:rsidR="00127D37">
        <w:rPr>
          <w:rFonts w:cs="AvantGarde-Book"/>
          <w:color w:val="3B3733"/>
          <w:sz w:val="16"/>
          <w:szCs w:val="16"/>
          <w:lang w:val="bg-BG"/>
        </w:rPr>
        <w:t xml:space="preserve">спешност строго и голям брой </w:t>
      </w:r>
      <w:r w:rsidRPr="00A00C06">
        <w:rPr>
          <w:rFonts w:cs="AvantGarde-Book"/>
          <w:color w:val="3B3733"/>
          <w:sz w:val="16"/>
          <w:szCs w:val="16"/>
          <w:lang w:val="bg-BG"/>
        </w:rPr>
        <w:t>"междинни" случаи не са разгледани поради липса на неотложност</w:t>
      </w:r>
      <w:r w:rsidR="00127D37">
        <w:rPr>
          <w:rFonts w:cs="AvantGarde-Book"/>
          <w:color w:val="3B3733"/>
          <w:sz w:val="16"/>
          <w:szCs w:val="16"/>
          <w:lang w:val="bg-BG"/>
        </w:rPr>
        <w:t xml:space="preserve"> като условие</w:t>
      </w:r>
      <w:r w:rsidRPr="00A00C06">
        <w:rPr>
          <w:rFonts w:cs="AvantGarde-Book"/>
          <w:color w:val="3B3733"/>
          <w:sz w:val="16"/>
          <w:szCs w:val="16"/>
          <w:lang w:val="bg-BG"/>
        </w:rPr>
        <w:t>.</w:t>
      </w:r>
    </w:p>
    <w:p w14:paraId="52997013" w14:textId="77777777" w:rsidR="00F8618F" w:rsidRPr="00A00C06" w:rsidRDefault="00F8618F"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p>
    <w:p w14:paraId="636D75D9" w14:textId="7ED1A4B3" w:rsidR="00F8618F" w:rsidRPr="00A00C06" w:rsidRDefault="00F8618F"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t>Спешност (Риск от загуба)</w:t>
      </w:r>
    </w:p>
    <w:p w14:paraId="030F58E3" w14:textId="4BA855A0" w:rsidR="00F8618F" w:rsidRPr="00A00C06" w:rsidRDefault="00F8618F" w:rsidP="000B4B0E">
      <w:pPr>
        <w:widowControl w:val="0"/>
        <w:autoSpaceDE w:val="0"/>
        <w:autoSpaceDN w:val="0"/>
        <w:adjustRightInd w:val="0"/>
        <w:spacing w:after="113" w:line="288" w:lineRule="auto"/>
        <w:ind w:left="-1260" w:right="-223"/>
        <w:jc w:val="both"/>
        <w:textAlignment w:val="center"/>
        <w:rPr>
          <w:rFonts w:cs="AvantGarde-Demi"/>
          <w:color w:val="759722"/>
          <w:sz w:val="18"/>
          <w:szCs w:val="18"/>
          <w:lang w:val="bg-BG"/>
        </w:rPr>
      </w:pPr>
      <w:r w:rsidRPr="00A00C06">
        <w:rPr>
          <w:rFonts w:cs="AvantGarde-Demi"/>
          <w:color w:val="759722"/>
          <w:sz w:val="18"/>
          <w:szCs w:val="18"/>
          <w:lang w:val="bg-BG"/>
        </w:rPr>
        <w:t>Определение</w:t>
      </w:r>
    </w:p>
    <w:p w14:paraId="54C0583C" w14:textId="6840C38F" w:rsidR="00F8618F" w:rsidRPr="00A00C06" w:rsidRDefault="00127D37"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Pr>
          <w:rFonts w:cs="AvantGarde-Book"/>
          <w:color w:val="3B3733"/>
          <w:sz w:val="16"/>
          <w:szCs w:val="16"/>
          <w:lang w:val="bg-BG"/>
        </w:rPr>
        <w:t>Обстоятелство, при което</w:t>
      </w:r>
      <w:r w:rsidR="00F8618F" w:rsidRPr="00A00C06">
        <w:rPr>
          <w:rFonts w:cs="AvantGarde-Book"/>
          <w:color w:val="3B3733"/>
          <w:sz w:val="16"/>
          <w:szCs w:val="16"/>
          <w:lang w:val="bg-BG"/>
        </w:rPr>
        <w:t xml:space="preserve"> бездействието е вероятно да доведе до непоправима загуба или загуба, която е трудно да се възстанови.</w:t>
      </w:r>
    </w:p>
    <w:p w14:paraId="60681E6D" w14:textId="433B56F7" w:rsidR="00F8618F" w:rsidRDefault="00F8618F" w:rsidP="00127D37">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A00C06">
        <w:rPr>
          <w:rFonts w:cs="AvantGarde-Book"/>
          <w:color w:val="3B3733"/>
          <w:sz w:val="16"/>
          <w:szCs w:val="16"/>
          <w:lang w:val="bg-BG"/>
        </w:rPr>
        <w:lastRenderedPageBreak/>
        <w:t>Риск от загуба е налице, когато има опасност или заплаха.</w:t>
      </w:r>
      <w:r w:rsidR="00127D37">
        <w:rPr>
          <w:rFonts w:cs="AvantGarde-Book"/>
          <w:color w:val="3B3733"/>
          <w:sz w:val="16"/>
          <w:szCs w:val="16"/>
          <w:lang w:val="bg-BG"/>
        </w:rPr>
        <w:t xml:space="preserve"> </w:t>
      </w:r>
      <w:r w:rsidRPr="00A00C06">
        <w:rPr>
          <w:rFonts w:cs="AvantGarde-Book"/>
          <w:color w:val="3B3733"/>
          <w:sz w:val="16"/>
          <w:szCs w:val="16"/>
          <w:lang w:val="bg-BG"/>
        </w:rPr>
        <w:t>Колко време ще трябва да се реши проблемът?</w:t>
      </w:r>
      <w:r w:rsidR="00127D37">
        <w:rPr>
          <w:rFonts w:cs="AvantGarde-Book"/>
          <w:color w:val="3B3733"/>
          <w:sz w:val="16"/>
          <w:szCs w:val="16"/>
          <w:lang w:val="bg-BG"/>
        </w:rPr>
        <w:t xml:space="preserve"> </w:t>
      </w:r>
    </w:p>
    <w:p w14:paraId="568428C1" w14:textId="77777777" w:rsidR="00127D37" w:rsidRPr="00A00C06" w:rsidRDefault="00127D37" w:rsidP="00127D37">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p>
    <w:p w14:paraId="0237374A" w14:textId="77777777" w:rsidR="007B041F" w:rsidRPr="00A00C06" w:rsidRDefault="007B041F"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A00C06">
        <w:rPr>
          <w:rFonts w:cs="AvantGarde-Demi"/>
          <w:color w:val="759722"/>
          <w:sz w:val="18"/>
          <w:szCs w:val="18"/>
          <w:lang w:val="bg-BG"/>
        </w:rPr>
        <w:t>Съвет</w:t>
      </w:r>
    </w:p>
    <w:p w14:paraId="44F34B15" w14:textId="083FC944" w:rsidR="007B041F" w:rsidRPr="00A00C06" w:rsidRDefault="007B041F"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A00C06">
        <w:rPr>
          <w:rFonts w:cs="AvantGarde-Book"/>
          <w:color w:val="3B3733"/>
          <w:sz w:val="16"/>
          <w:szCs w:val="16"/>
          <w:lang w:val="bg-BG"/>
        </w:rPr>
        <w:t>Често страните се колебаят да вземат адекватни мерки, защото  са твърде заети с други въпроси, защото се страхуват</w:t>
      </w:r>
      <w:r w:rsidR="00127D37">
        <w:rPr>
          <w:rFonts w:cs="AvantGarde-Book"/>
          <w:color w:val="3B3733"/>
          <w:sz w:val="16"/>
          <w:szCs w:val="16"/>
          <w:lang w:val="bg-BG"/>
        </w:rPr>
        <w:t xml:space="preserve"> </w:t>
      </w:r>
      <w:r w:rsidRPr="00A00C06">
        <w:rPr>
          <w:rFonts w:cs="AvantGarde-Book"/>
          <w:color w:val="3B3733"/>
          <w:sz w:val="16"/>
          <w:szCs w:val="16"/>
          <w:lang w:val="bg-BG"/>
        </w:rPr>
        <w:t>.</w:t>
      </w:r>
    </w:p>
    <w:p w14:paraId="4DAC8F77" w14:textId="0F72B2B5" w:rsidR="007B041F" w:rsidRPr="00A00C06" w:rsidRDefault="007B041F"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A00C06">
        <w:rPr>
          <w:rFonts w:cs="AvantGarde-Book"/>
          <w:color w:val="3B3733"/>
          <w:sz w:val="16"/>
          <w:szCs w:val="16"/>
          <w:lang w:val="bg-BG"/>
        </w:rPr>
        <w:t>Действайки по този начин, можете сам</w:t>
      </w:r>
      <w:r w:rsidR="00127D37">
        <w:rPr>
          <w:rFonts w:cs="AvantGarde-Book"/>
          <w:color w:val="3B3733"/>
          <w:sz w:val="16"/>
          <w:szCs w:val="16"/>
          <w:lang w:val="bg-BG"/>
        </w:rPr>
        <w:t>и</w:t>
      </w:r>
      <w:r w:rsidRPr="00A00C06">
        <w:rPr>
          <w:rFonts w:cs="AvantGarde-Book"/>
          <w:color w:val="3B3733"/>
          <w:sz w:val="16"/>
          <w:szCs w:val="16"/>
          <w:lang w:val="bg-BG"/>
        </w:rPr>
        <w:t xml:space="preserve"> да си създадете  вероятни проблеми.</w:t>
      </w:r>
    </w:p>
    <w:p w14:paraId="2ECBAECD" w14:textId="631A9FD6" w:rsidR="007B041F" w:rsidRPr="00A00C06" w:rsidRDefault="007B041F"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A00C06">
        <w:rPr>
          <w:rFonts w:cs="AvantGarde-Book"/>
          <w:color w:val="3B3733"/>
          <w:sz w:val="16"/>
          <w:szCs w:val="16"/>
          <w:lang w:val="bg-BG"/>
        </w:rPr>
        <w:t xml:space="preserve">При възникване на проблем, най-добре е да се действа възможно най-бързо, за </w:t>
      </w:r>
      <w:r w:rsidR="00127D37">
        <w:rPr>
          <w:rFonts w:cs="AvantGarde-Book"/>
          <w:color w:val="3B3733"/>
          <w:sz w:val="16"/>
          <w:szCs w:val="16"/>
          <w:lang w:val="bg-BG"/>
        </w:rPr>
        <w:t>да успеете да го превъзмогнете.</w:t>
      </w:r>
    </w:p>
    <w:p w14:paraId="56FDB547" w14:textId="77777777" w:rsidR="007B041F" w:rsidRPr="00A00C06" w:rsidRDefault="007B041F"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A00C06">
        <w:rPr>
          <w:rFonts w:cs="AvantGarde-Book"/>
          <w:color w:val="3B3733"/>
          <w:sz w:val="16"/>
          <w:szCs w:val="16"/>
          <w:lang w:val="bg-BG"/>
        </w:rPr>
        <w:t>Най-добре е да не се разчита на емоции, тъй като тяхната ескалация пречи да се въздейства на ситуацията.</w:t>
      </w:r>
    </w:p>
    <w:p w14:paraId="1033FBE4" w14:textId="5F4B52F8" w:rsidR="007B041F" w:rsidRPr="00A00C06" w:rsidRDefault="007B041F"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A00C06">
        <w:rPr>
          <w:rFonts w:cs="AvantGarde-Book"/>
          <w:color w:val="3B3733"/>
          <w:sz w:val="16"/>
          <w:szCs w:val="16"/>
          <w:lang w:val="bg-BG"/>
        </w:rPr>
        <w:t xml:space="preserve">Когато </w:t>
      </w:r>
      <w:r w:rsidR="00FF0652">
        <w:rPr>
          <w:rFonts w:cs="AvantGarde-Book"/>
          <w:color w:val="3B3733"/>
          <w:sz w:val="16"/>
          <w:szCs w:val="16"/>
          <w:lang w:val="bg-BG"/>
        </w:rPr>
        <w:t>е налице риск , отделете малко време, за</w:t>
      </w:r>
      <w:r w:rsidRPr="00A00C06">
        <w:rPr>
          <w:rFonts w:cs="AvantGarde-Book"/>
          <w:color w:val="3B3733"/>
          <w:sz w:val="16"/>
          <w:szCs w:val="16"/>
          <w:lang w:val="bg-BG"/>
        </w:rPr>
        <w:t xml:space="preserve"> да го оцените  възможно най-разумно.</w:t>
      </w:r>
    </w:p>
    <w:p w14:paraId="5F875849" w14:textId="35530E34" w:rsidR="007B041F" w:rsidRPr="00A00C06" w:rsidRDefault="007B041F"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A00C06">
        <w:rPr>
          <w:rFonts w:cs="AvantGarde-Book"/>
          <w:color w:val="3B3733"/>
          <w:sz w:val="16"/>
          <w:szCs w:val="16"/>
          <w:lang w:val="bg-BG"/>
        </w:rPr>
        <w:t>По-голямата част от рисковете не са толкова значителни, колкото изглеждат на пръв поглед.</w:t>
      </w:r>
    </w:p>
    <w:p w14:paraId="101D7444" w14:textId="04755BC2" w:rsidR="00F8618F" w:rsidRPr="00A00C06" w:rsidRDefault="007B041F"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sidRPr="00A00C06">
        <w:rPr>
          <w:rFonts w:cs="AvantGarde-Book"/>
          <w:color w:val="3B3733"/>
          <w:sz w:val="16"/>
          <w:szCs w:val="16"/>
          <w:lang w:val="bg-BG"/>
        </w:rPr>
        <w:t>Ако има риск, не чакайте и не се  колебайте, действайте  бързо и ефективно</w:t>
      </w:r>
      <w:r w:rsidR="00FF0652" w:rsidRPr="00FF0652">
        <w:rPr>
          <w:rFonts w:cs="AvantGarde-Book"/>
          <w:color w:val="3B3733"/>
          <w:sz w:val="16"/>
          <w:szCs w:val="16"/>
          <w:lang w:val="bg-BG"/>
        </w:rPr>
        <w:t>.</w:t>
      </w:r>
    </w:p>
    <w:p w14:paraId="48C76B57" w14:textId="77777777" w:rsidR="001D6B20" w:rsidRPr="00A00C06" w:rsidRDefault="001D6B20"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t>Съдебен процес</w:t>
      </w:r>
    </w:p>
    <w:p w14:paraId="38058654" w14:textId="7F929808" w:rsidR="001D6B20" w:rsidRPr="00A00C06" w:rsidRDefault="001D6B20" w:rsidP="000B4B0E">
      <w:pPr>
        <w:widowControl w:val="0"/>
        <w:autoSpaceDE w:val="0"/>
        <w:autoSpaceDN w:val="0"/>
        <w:adjustRightInd w:val="0"/>
        <w:spacing w:after="113" w:line="288" w:lineRule="auto"/>
        <w:ind w:left="-1260" w:right="-223"/>
        <w:jc w:val="both"/>
        <w:textAlignment w:val="center"/>
        <w:rPr>
          <w:rFonts w:cs="AvantGarde-Demi"/>
          <w:color w:val="759722"/>
          <w:sz w:val="18"/>
          <w:szCs w:val="18"/>
          <w:lang w:val="bg-BG"/>
        </w:rPr>
      </w:pPr>
      <w:r w:rsidRPr="00A00C06">
        <w:rPr>
          <w:rFonts w:cs="AvantGarde-Demi"/>
          <w:color w:val="759722"/>
          <w:sz w:val="18"/>
          <w:szCs w:val="18"/>
          <w:lang w:val="bg-BG"/>
        </w:rPr>
        <w:t xml:space="preserve">Определение </w:t>
      </w:r>
    </w:p>
    <w:p w14:paraId="00232BC3" w14:textId="33DCAAE6" w:rsidR="001D6B20" w:rsidRPr="00A00C06" w:rsidRDefault="007E2A15"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bg-BG"/>
        </w:rPr>
      </w:pPr>
      <w:r>
        <w:rPr>
          <w:rFonts w:cs="AvantGarde-Book"/>
          <w:color w:val="3B3733"/>
          <w:sz w:val="16"/>
          <w:szCs w:val="16"/>
          <w:lang w:val="bg-BG"/>
        </w:rPr>
        <w:t>Процес, при който</w:t>
      </w:r>
      <w:r w:rsidR="001D6B20" w:rsidRPr="00A00C06">
        <w:rPr>
          <w:rFonts w:cs="AvantGarde-Book"/>
          <w:color w:val="3B3733"/>
          <w:sz w:val="16"/>
          <w:szCs w:val="16"/>
          <w:lang w:val="bg-BG"/>
        </w:rPr>
        <w:t xml:space="preserve"> страна образува производство срещу своя противник / противници с цел издаване на съдебно решение срещу тях.</w:t>
      </w:r>
    </w:p>
    <w:p w14:paraId="79D65817" w14:textId="6EC9BE75" w:rsidR="001D6B20" w:rsidRPr="00A00C06" w:rsidRDefault="001D6B20" w:rsidP="000B4B0E">
      <w:pPr>
        <w:widowControl w:val="0"/>
        <w:autoSpaceDE w:val="0"/>
        <w:autoSpaceDN w:val="0"/>
        <w:adjustRightInd w:val="0"/>
        <w:spacing w:after="113" w:line="288" w:lineRule="auto"/>
        <w:ind w:left="-1260" w:right="-223"/>
        <w:jc w:val="both"/>
        <w:textAlignment w:val="center"/>
        <w:rPr>
          <w:rFonts w:cs="AvantGarde-Demi"/>
          <w:color w:val="759722"/>
          <w:sz w:val="18"/>
          <w:szCs w:val="18"/>
          <w:lang w:val="bg-BG"/>
        </w:rPr>
      </w:pPr>
      <w:r w:rsidRPr="00A00C06">
        <w:rPr>
          <w:rFonts w:cs="AvantGarde-Demi"/>
          <w:color w:val="759722"/>
          <w:sz w:val="18"/>
          <w:szCs w:val="18"/>
          <w:lang w:val="bg-BG"/>
        </w:rPr>
        <w:t>Предимства и недостатъци</w:t>
      </w:r>
    </w:p>
    <w:p w14:paraId="5A8BC941" w14:textId="74D7D916" w:rsidR="001D6B20" w:rsidRPr="00A00C06" w:rsidRDefault="001D6B20" w:rsidP="000B4B0E">
      <w:pPr>
        <w:widowControl w:val="0"/>
        <w:autoSpaceDE w:val="0"/>
        <w:autoSpaceDN w:val="0"/>
        <w:adjustRightInd w:val="0"/>
        <w:spacing w:after="113" w:line="288" w:lineRule="auto"/>
        <w:ind w:left="-1260" w:right="-223"/>
        <w:jc w:val="both"/>
        <w:textAlignment w:val="center"/>
        <w:rPr>
          <w:rFonts w:cs="AvantGarde-Book"/>
          <w:color w:val="3B3733"/>
          <w:sz w:val="16"/>
          <w:szCs w:val="16"/>
          <w:lang w:val="en-US"/>
        </w:rPr>
      </w:pPr>
      <w:r w:rsidRPr="00A00C06">
        <w:rPr>
          <w:rFonts w:cs="AvantGarde-Book"/>
          <w:color w:val="3B3733"/>
          <w:sz w:val="16"/>
          <w:szCs w:val="16"/>
          <w:lang w:val="bg-BG"/>
        </w:rPr>
        <w:t>Предимств</w:t>
      </w:r>
      <w:r w:rsidRPr="002F79AA">
        <w:rPr>
          <w:rFonts w:eastAsiaTheme="minorHAnsi" w:cs="AvantGarde-Book"/>
          <w:color w:val="3B3733"/>
          <w:sz w:val="16"/>
          <w:szCs w:val="16"/>
          <w:lang w:val="bg-BG" w:eastAsia="en-US"/>
        </w:rPr>
        <w:t>а:</w:t>
      </w:r>
    </w:p>
    <w:p w14:paraId="2CE06C3B" w14:textId="0A4D189D" w:rsidR="001D6B20" w:rsidRPr="00A00C06" w:rsidRDefault="001D6B20" w:rsidP="000B4B0E">
      <w:pPr>
        <w:pStyle w:val="ListParagraph"/>
        <w:widowControl w:val="0"/>
        <w:numPr>
          <w:ilvl w:val="0"/>
          <w:numId w:val="26"/>
        </w:numPr>
        <w:autoSpaceDE w:val="0"/>
        <w:autoSpaceDN w:val="0"/>
        <w:adjustRightInd w:val="0"/>
        <w:spacing w:after="113" w:line="288" w:lineRule="auto"/>
        <w:ind w:left="-1260" w:right="-223" w:firstLine="0"/>
        <w:jc w:val="both"/>
        <w:textAlignment w:val="center"/>
        <w:rPr>
          <w:rFonts w:cs="AvantGarde-Demi"/>
          <w:color w:val="759722"/>
          <w:sz w:val="18"/>
          <w:szCs w:val="18"/>
          <w:lang w:val="bg-BG"/>
        </w:rPr>
      </w:pPr>
      <w:r w:rsidRPr="00A00C06">
        <w:rPr>
          <w:rFonts w:cs="AvantGarde-Book"/>
          <w:color w:val="3B3733"/>
          <w:sz w:val="16"/>
          <w:szCs w:val="16"/>
          <w:lang w:val="bg-BG"/>
        </w:rPr>
        <w:t>Задължаване на другата страна да се придържа към решението</w:t>
      </w:r>
    </w:p>
    <w:p w14:paraId="6D5E6963" w14:textId="37BC904D" w:rsidR="00DA679C" w:rsidRPr="00A00C06" w:rsidRDefault="00D861F3" w:rsidP="000B4B0E">
      <w:pPr>
        <w:pStyle w:val="ListParagraph"/>
        <w:widowControl w:val="0"/>
        <w:numPr>
          <w:ilvl w:val="0"/>
          <w:numId w:val="26"/>
        </w:numPr>
        <w:autoSpaceDE w:val="0"/>
        <w:autoSpaceDN w:val="0"/>
        <w:adjustRightInd w:val="0"/>
        <w:spacing w:after="113" w:line="288" w:lineRule="auto"/>
        <w:ind w:left="-1260" w:right="-223" w:firstLine="0"/>
        <w:jc w:val="both"/>
        <w:textAlignment w:val="center"/>
        <w:rPr>
          <w:rFonts w:cs="AvantGarde-Demi"/>
          <w:color w:val="759722"/>
          <w:sz w:val="18"/>
          <w:szCs w:val="18"/>
          <w:lang w:val="bg-BG"/>
        </w:rPr>
      </w:pPr>
      <w:r w:rsidRPr="00A00C06">
        <w:rPr>
          <w:rFonts w:cs="AvantGarde-Book"/>
          <w:color w:val="3B3733"/>
          <w:sz w:val="16"/>
          <w:szCs w:val="16"/>
          <w:lang w:val="bg-BG"/>
        </w:rPr>
        <w:t>Решението разполага със срок за давност</w:t>
      </w:r>
    </w:p>
    <w:p w14:paraId="57F8A19A" w14:textId="77777777" w:rsidR="00DA679C" w:rsidRPr="00A00C06" w:rsidRDefault="00DA679C" w:rsidP="000B4B0E">
      <w:pPr>
        <w:widowControl w:val="0"/>
        <w:autoSpaceDE w:val="0"/>
        <w:autoSpaceDN w:val="0"/>
        <w:adjustRightInd w:val="0"/>
        <w:spacing w:after="113" w:line="288" w:lineRule="auto"/>
        <w:ind w:left="-1260" w:right="-223"/>
        <w:jc w:val="both"/>
        <w:textAlignment w:val="center"/>
        <w:rPr>
          <w:rFonts w:cs="AvantGarde-Demi"/>
          <w:color w:val="759722"/>
          <w:sz w:val="18"/>
          <w:szCs w:val="18"/>
          <w:lang w:val="bg-BG"/>
        </w:rPr>
      </w:pPr>
    </w:p>
    <w:p w14:paraId="6987FFCE" w14:textId="77777777" w:rsidR="00DA679C" w:rsidRPr="00A00C06" w:rsidRDefault="00DA679C"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 xml:space="preserve">Методология </w:t>
      </w:r>
    </w:p>
    <w:p w14:paraId="1776FC80" w14:textId="3B237351" w:rsidR="00DA679C" w:rsidRPr="00A00C06" w:rsidRDefault="00DA679C"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Да се заведе дело не означава, че</w:t>
      </w:r>
      <w:r w:rsidR="007E2A15">
        <w:rPr>
          <w:rFonts w:cs="AvantGarde-Book"/>
          <w:color w:val="3B3733"/>
          <w:sz w:val="16"/>
          <w:szCs w:val="16"/>
          <w:lang w:val="bg-BG"/>
        </w:rPr>
        <w:t xml:space="preserve"> страните не са постигнали споразумение </w:t>
      </w:r>
      <w:r w:rsidRPr="00A00C06">
        <w:rPr>
          <w:rFonts w:cs="AvantGarde-Book"/>
          <w:color w:val="3B3733"/>
          <w:sz w:val="16"/>
          <w:szCs w:val="16"/>
          <w:lang w:val="bg-BG"/>
        </w:rPr>
        <w:t>и дори може да бъдат още по-отворени за дискусия.</w:t>
      </w:r>
    </w:p>
    <w:p w14:paraId="59AEE4AC" w14:textId="1A225CEA" w:rsidR="00DA679C" w:rsidRPr="00A00C06" w:rsidRDefault="007E2A15"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Pr>
          <w:rFonts w:cs="AvantGarde-Book"/>
          <w:color w:val="3B3733"/>
          <w:sz w:val="16"/>
          <w:szCs w:val="16"/>
          <w:lang w:val="bg-BG"/>
        </w:rPr>
        <w:t xml:space="preserve">Често страните се стремят достигнат до </w:t>
      </w:r>
      <w:r w:rsidR="00DA679C" w:rsidRPr="00A00C06">
        <w:rPr>
          <w:rFonts w:cs="AvantGarde-Book"/>
          <w:color w:val="3B3733"/>
          <w:sz w:val="16"/>
          <w:szCs w:val="16"/>
          <w:lang w:val="bg-BG"/>
        </w:rPr>
        <w:t>споразумение по време на съдебно производство, защото те са под натиск от възможни процедури и срокове. В много случаи</w:t>
      </w:r>
      <w:r>
        <w:rPr>
          <w:rFonts w:cs="AvantGarde-Book"/>
          <w:color w:val="3B3733"/>
          <w:sz w:val="16"/>
          <w:szCs w:val="16"/>
          <w:lang w:val="bg-BG"/>
        </w:rPr>
        <w:t xml:space="preserve"> те </w:t>
      </w:r>
      <w:r w:rsidR="00DA679C" w:rsidRPr="00A00C06">
        <w:rPr>
          <w:rFonts w:cs="AvantGarde-Book"/>
          <w:color w:val="3B3733"/>
          <w:sz w:val="16"/>
          <w:szCs w:val="16"/>
          <w:lang w:val="bg-BG"/>
        </w:rPr>
        <w:t xml:space="preserve">са под натиск, за да се </w:t>
      </w:r>
      <w:r w:rsidR="00DA679C" w:rsidRPr="00A00C06">
        <w:rPr>
          <w:rFonts w:cs="AvantGarde-Book"/>
          <w:color w:val="3B3733"/>
          <w:sz w:val="16"/>
          <w:szCs w:val="16"/>
          <w:lang w:val="bg-BG"/>
        </w:rPr>
        <w:lastRenderedPageBreak/>
        <w:t xml:space="preserve">стигне до споразумение. Да се заведе дело не означава непременно, че диалогът е станал невъзможен. Най-добре е да се избере </w:t>
      </w:r>
      <w:proofErr w:type="spellStart"/>
      <w:r w:rsidR="00DA679C" w:rsidRPr="00A00C06">
        <w:rPr>
          <w:rFonts w:cs="AvantGarde-Book"/>
          <w:color w:val="3B3733"/>
          <w:sz w:val="16"/>
          <w:szCs w:val="16"/>
          <w:lang w:val="bg-BG"/>
        </w:rPr>
        <w:t>медиатор</w:t>
      </w:r>
      <w:proofErr w:type="spellEnd"/>
      <w:r w:rsidR="00DA679C" w:rsidRPr="00A00C06">
        <w:rPr>
          <w:rFonts w:cs="AvantGarde-Book"/>
          <w:color w:val="3B3733"/>
          <w:sz w:val="16"/>
          <w:szCs w:val="16"/>
          <w:lang w:val="bg-BG"/>
        </w:rPr>
        <w:t xml:space="preserve"> в самата призовка, като по този начин се информира  противната страна и съда, че ищецът е отворен за </w:t>
      </w:r>
      <w:r>
        <w:rPr>
          <w:rFonts w:cs="AvantGarde-Book"/>
          <w:color w:val="3B3733"/>
          <w:sz w:val="16"/>
          <w:szCs w:val="16"/>
          <w:lang w:val="bg-BG"/>
        </w:rPr>
        <w:t>добронамерено</w:t>
      </w:r>
      <w:r w:rsidR="00DA679C" w:rsidRPr="00A00C06">
        <w:rPr>
          <w:rFonts w:cs="AvantGarde-Book"/>
          <w:color w:val="3B3733"/>
          <w:sz w:val="16"/>
          <w:szCs w:val="16"/>
          <w:lang w:val="bg-BG"/>
        </w:rPr>
        <w:t xml:space="preserve"> разрешаване на спора.</w:t>
      </w:r>
    </w:p>
    <w:p w14:paraId="322BD26F" w14:textId="77777777" w:rsidR="00DA679C" w:rsidRPr="00A00C06" w:rsidRDefault="00DA679C" w:rsidP="000B4B0E">
      <w:pPr>
        <w:widowControl w:val="0"/>
        <w:autoSpaceDE w:val="0"/>
        <w:autoSpaceDN w:val="0"/>
        <w:adjustRightInd w:val="0"/>
        <w:spacing w:after="113" w:line="288" w:lineRule="auto"/>
        <w:ind w:left="-1260" w:right="-223"/>
        <w:jc w:val="both"/>
        <w:textAlignment w:val="center"/>
        <w:rPr>
          <w:rFonts w:cs="AvantGarde-Demi"/>
          <w:color w:val="759722"/>
          <w:sz w:val="18"/>
          <w:szCs w:val="18"/>
          <w:lang w:val="bg-BG"/>
        </w:rPr>
      </w:pPr>
    </w:p>
    <w:p w14:paraId="41D0BE59" w14:textId="77777777" w:rsidR="001D6B20" w:rsidRPr="00A00C06" w:rsidRDefault="001D6B20" w:rsidP="000B4B0E">
      <w:pPr>
        <w:widowControl w:val="0"/>
        <w:autoSpaceDE w:val="0"/>
        <w:autoSpaceDN w:val="0"/>
        <w:adjustRightInd w:val="0"/>
        <w:spacing w:after="113" w:line="288" w:lineRule="auto"/>
        <w:ind w:left="-1260" w:right="-223"/>
        <w:jc w:val="both"/>
        <w:textAlignment w:val="center"/>
        <w:rPr>
          <w:rFonts w:cs="AvantGarde-Demi"/>
          <w:color w:val="759722"/>
          <w:sz w:val="18"/>
          <w:szCs w:val="18"/>
          <w:lang w:val="bg-BG"/>
        </w:rPr>
      </w:pPr>
    </w:p>
    <w:p w14:paraId="4D7A57DD" w14:textId="18EBC10E" w:rsidR="002E0687" w:rsidRPr="00A00C06" w:rsidRDefault="002E0687"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t>Съдебно решение</w:t>
      </w:r>
    </w:p>
    <w:p w14:paraId="205FB6DA" w14:textId="12F6976C" w:rsidR="002E0687" w:rsidRPr="00A00C06" w:rsidRDefault="002E0687" w:rsidP="000B4B0E">
      <w:pPr>
        <w:widowControl w:val="0"/>
        <w:autoSpaceDE w:val="0"/>
        <w:autoSpaceDN w:val="0"/>
        <w:adjustRightInd w:val="0"/>
        <w:spacing w:after="113" w:line="288" w:lineRule="auto"/>
        <w:ind w:left="-1260" w:right="-223"/>
        <w:jc w:val="both"/>
        <w:textAlignment w:val="center"/>
        <w:rPr>
          <w:rFonts w:cs="AvantGarde-Demi"/>
          <w:color w:val="759722"/>
          <w:sz w:val="18"/>
          <w:szCs w:val="18"/>
          <w:lang w:val="bg-BG"/>
        </w:rPr>
      </w:pPr>
      <w:r w:rsidRPr="00A00C06">
        <w:rPr>
          <w:rFonts w:cs="AvantGarde-Demi"/>
          <w:color w:val="759722"/>
          <w:sz w:val="18"/>
          <w:szCs w:val="18"/>
          <w:lang w:val="bg-BG"/>
        </w:rPr>
        <w:t>Определение</w:t>
      </w:r>
    </w:p>
    <w:p w14:paraId="191BD5FD" w14:textId="7324197F" w:rsidR="002E0687" w:rsidRPr="00A00C06" w:rsidRDefault="002E0687"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Решение, взето от съдия, което е по реда на закона.</w:t>
      </w:r>
    </w:p>
    <w:p w14:paraId="2CC172F2" w14:textId="7B71EB2D" w:rsidR="002E0687" w:rsidRPr="00A00C06" w:rsidRDefault="002E0687" w:rsidP="000B4B0E">
      <w:pPr>
        <w:widowControl w:val="0"/>
        <w:autoSpaceDE w:val="0"/>
        <w:autoSpaceDN w:val="0"/>
        <w:adjustRightInd w:val="0"/>
        <w:spacing w:after="113" w:line="288" w:lineRule="auto"/>
        <w:ind w:left="-1260" w:right="-223"/>
        <w:jc w:val="both"/>
        <w:textAlignment w:val="center"/>
        <w:rPr>
          <w:rFonts w:cs="AvantGarde-Demi"/>
          <w:color w:val="759722"/>
          <w:sz w:val="18"/>
          <w:szCs w:val="18"/>
          <w:lang w:val="bg-BG"/>
        </w:rPr>
      </w:pPr>
      <w:r w:rsidRPr="00A00C06">
        <w:rPr>
          <w:rFonts w:cs="AvantGarde-Demi"/>
          <w:color w:val="759722"/>
          <w:sz w:val="18"/>
          <w:szCs w:val="18"/>
          <w:lang w:val="bg-BG"/>
        </w:rPr>
        <w:t>Предимства и недостатъци</w:t>
      </w:r>
    </w:p>
    <w:p w14:paraId="19F0F94B" w14:textId="77777777" w:rsidR="002E0687" w:rsidRPr="00A00C06" w:rsidRDefault="002E0687"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Предимства:</w:t>
      </w:r>
    </w:p>
    <w:p w14:paraId="4C987801" w14:textId="4DE9002D" w:rsidR="002E0687" w:rsidRPr="00A00C06" w:rsidRDefault="002E0687" w:rsidP="000B4B0E">
      <w:pPr>
        <w:pStyle w:val="ListParagraph"/>
        <w:widowControl w:val="0"/>
        <w:numPr>
          <w:ilvl w:val="0"/>
          <w:numId w:val="16"/>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С решението приключва делото.</w:t>
      </w:r>
    </w:p>
    <w:p w14:paraId="10409C54" w14:textId="77777777" w:rsidR="002E0687" w:rsidRPr="00A00C06" w:rsidRDefault="002E0687"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Недостатъци:</w:t>
      </w:r>
    </w:p>
    <w:p w14:paraId="21A11203" w14:textId="77777777" w:rsidR="002E0687" w:rsidRPr="00A00C06" w:rsidRDefault="002E0687" w:rsidP="000B4B0E">
      <w:pPr>
        <w:pStyle w:val="ListParagraph"/>
        <w:widowControl w:val="0"/>
        <w:numPr>
          <w:ilvl w:val="0"/>
          <w:numId w:val="16"/>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Страната, която губи,  рядко се отказва, така че трайно решение не е гарантирано.</w:t>
      </w:r>
    </w:p>
    <w:p w14:paraId="5F623C36" w14:textId="3D59B209" w:rsidR="00565B3C" w:rsidRPr="00A00C06" w:rsidRDefault="002E0687" w:rsidP="000B4B0E">
      <w:pPr>
        <w:pStyle w:val="ListParagraph"/>
        <w:widowControl w:val="0"/>
        <w:numPr>
          <w:ilvl w:val="0"/>
          <w:numId w:val="16"/>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В много случаи, решението не удовлетворява нито една от страните.</w:t>
      </w:r>
    </w:p>
    <w:p w14:paraId="350FD431" w14:textId="77777777" w:rsidR="00565B3C" w:rsidRPr="00A00C06" w:rsidRDefault="00565B3C"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p>
    <w:p w14:paraId="2533777E" w14:textId="21B6C544" w:rsidR="00565B3C" w:rsidRPr="00A00C06" w:rsidRDefault="00565B3C"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t>Съдебно решение в отсъствие на подсъдимия</w:t>
      </w:r>
    </w:p>
    <w:p w14:paraId="030AE20D" w14:textId="24736D18" w:rsidR="00565B3C" w:rsidRPr="00A00C06" w:rsidRDefault="00565B3C"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Demi"/>
          <w:color w:val="759722"/>
          <w:sz w:val="18"/>
          <w:szCs w:val="18"/>
          <w:lang w:val="bg-BG"/>
        </w:rPr>
        <w:t>Определение</w:t>
      </w:r>
    </w:p>
    <w:p w14:paraId="05827BF4" w14:textId="0E67ABC8" w:rsidR="00565B3C" w:rsidRPr="00A00C06" w:rsidRDefault="00565B3C"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Решение, постановено от съда в отсъствие на подсъдимия.</w:t>
      </w:r>
      <w:r w:rsidRPr="00A00C06">
        <w:rPr>
          <w:rFonts w:cs="AvantGarde-Book"/>
          <w:color w:val="3B3733"/>
          <w:sz w:val="16"/>
          <w:szCs w:val="16"/>
          <w:lang w:val="bg-BG"/>
        </w:rPr>
        <w:tab/>
      </w:r>
    </w:p>
    <w:p w14:paraId="6D795507" w14:textId="62BFD1DF" w:rsidR="005C6DFA" w:rsidRPr="00A00C06" w:rsidRDefault="005C6DFA"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Съвет</w:t>
      </w:r>
    </w:p>
    <w:p w14:paraId="4178F6F1" w14:textId="16A09937" w:rsidR="005C6DFA" w:rsidRPr="00A00C06" w:rsidRDefault="005C6DFA"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Съдебното решение при отсъствие на ответника показва, че той е в голямо</w:t>
      </w:r>
      <w:r w:rsidR="007E2A15">
        <w:rPr>
          <w:rFonts w:cs="AvantGarde-Book"/>
          <w:color w:val="3B3733"/>
          <w:sz w:val="16"/>
          <w:szCs w:val="16"/>
          <w:lang w:val="bg-BG"/>
        </w:rPr>
        <w:t xml:space="preserve"> затруднение</w:t>
      </w:r>
      <w:r w:rsidRPr="00A00C06">
        <w:rPr>
          <w:rFonts w:cs="AvantGarde-Book"/>
          <w:color w:val="3B3733"/>
          <w:sz w:val="16"/>
          <w:szCs w:val="16"/>
          <w:lang w:val="bg-BG"/>
        </w:rPr>
        <w:t>,</w:t>
      </w:r>
      <w:r w:rsidR="007E2A15">
        <w:rPr>
          <w:rFonts w:cs="AvantGarde-Book"/>
          <w:color w:val="3B3733"/>
          <w:sz w:val="16"/>
          <w:szCs w:val="16"/>
          <w:lang w:val="bg-BG"/>
        </w:rPr>
        <w:t xml:space="preserve"> най-често е финансово нестабилен и в </w:t>
      </w:r>
      <w:proofErr w:type="spellStart"/>
      <w:r w:rsidR="007E2A15">
        <w:rPr>
          <w:rFonts w:cs="AvantGarde-Book"/>
          <w:color w:val="3B3733"/>
          <w:sz w:val="16"/>
          <w:szCs w:val="16"/>
          <w:lang w:val="bg-BG"/>
        </w:rPr>
        <w:t>не</w:t>
      </w:r>
      <w:r w:rsidRPr="00A00C06">
        <w:rPr>
          <w:rFonts w:cs="AvantGarde-Book"/>
          <w:color w:val="3B3733"/>
          <w:sz w:val="16"/>
          <w:szCs w:val="16"/>
          <w:lang w:val="bg-BG"/>
        </w:rPr>
        <w:t>състояние</w:t>
      </w:r>
      <w:proofErr w:type="spellEnd"/>
      <w:r w:rsidRPr="00A00C06">
        <w:rPr>
          <w:rFonts w:cs="AvantGarde-Book"/>
          <w:color w:val="3B3733"/>
          <w:sz w:val="16"/>
          <w:szCs w:val="16"/>
          <w:lang w:val="bg-BG"/>
        </w:rPr>
        <w:t xml:space="preserve"> д</w:t>
      </w:r>
      <w:r w:rsidR="007E2A15">
        <w:rPr>
          <w:rFonts w:cs="AvantGarde-Book"/>
          <w:color w:val="3B3733"/>
          <w:sz w:val="16"/>
          <w:szCs w:val="16"/>
          <w:lang w:val="bg-BG"/>
        </w:rPr>
        <w:t xml:space="preserve">а изпълнява задълженията си и </w:t>
      </w:r>
      <w:r w:rsidRPr="00A00C06">
        <w:rPr>
          <w:rFonts w:cs="AvantGarde-Book"/>
          <w:color w:val="3B3733"/>
          <w:sz w:val="16"/>
          <w:szCs w:val="16"/>
          <w:lang w:val="bg-BG"/>
        </w:rPr>
        <w:t>да си осигури подходяща защита. Това е един от "ясните знаци" за фалит.</w:t>
      </w:r>
    </w:p>
    <w:p w14:paraId="58ABD113" w14:textId="77777777" w:rsidR="00361FA1" w:rsidRPr="00A00C06" w:rsidRDefault="00361FA1"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p>
    <w:p w14:paraId="52809C25" w14:textId="2AF313E8" w:rsidR="00361FA1" w:rsidRPr="00A00C06" w:rsidRDefault="00361FA1"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lastRenderedPageBreak/>
        <w:t>Съдилища</w:t>
      </w:r>
    </w:p>
    <w:p w14:paraId="2433C91B" w14:textId="0DFEFA64" w:rsidR="00361FA1" w:rsidRPr="00A00C06" w:rsidRDefault="00361FA1"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Определение</w:t>
      </w:r>
    </w:p>
    <w:p w14:paraId="0872EB76" w14:textId="6631E36A" w:rsidR="00361FA1" w:rsidRPr="00A00C06" w:rsidRDefault="00361FA1"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Страните отнасят спора към съдия, който ще вземе решение и ще изисква от страните да се придържат към него.</w:t>
      </w:r>
    </w:p>
    <w:p w14:paraId="246AB878" w14:textId="77777777" w:rsidR="00361FA1" w:rsidRPr="00A00C06" w:rsidRDefault="00361FA1"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Предимства и недостатъци</w:t>
      </w:r>
    </w:p>
    <w:p w14:paraId="5C397F82" w14:textId="77777777" w:rsidR="00361FA1" w:rsidRPr="00A00C06" w:rsidRDefault="00361FA1"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Book"/>
          <w:color w:val="3B3733"/>
          <w:sz w:val="16"/>
          <w:szCs w:val="16"/>
          <w:lang w:val="bg-BG"/>
        </w:rPr>
        <w:t>Предимства:</w:t>
      </w:r>
    </w:p>
    <w:p w14:paraId="7F95655C" w14:textId="77777777" w:rsidR="00361FA1" w:rsidRPr="00A00C06" w:rsidRDefault="00361FA1"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Book"/>
          <w:color w:val="3B3733"/>
          <w:sz w:val="16"/>
          <w:szCs w:val="16"/>
          <w:lang w:val="bg-BG"/>
        </w:rPr>
        <w:t>Решението може да се обжалва.</w:t>
      </w:r>
    </w:p>
    <w:p w14:paraId="265A9988" w14:textId="77777777" w:rsidR="00361FA1" w:rsidRPr="00A00C06" w:rsidRDefault="00361FA1" w:rsidP="000B4B0E">
      <w:pPr>
        <w:pStyle w:val="ListParagraph"/>
        <w:widowControl w:val="0"/>
        <w:numPr>
          <w:ilvl w:val="0"/>
          <w:numId w:val="28"/>
        </w:numPr>
        <w:autoSpaceDE w:val="0"/>
        <w:autoSpaceDN w:val="0"/>
        <w:adjustRightInd w:val="0"/>
        <w:spacing w:after="113" w:line="288" w:lineRule="auto"/>
        <w:ind w:left="-1260" w:right="-223" w:firstLine="0"/>
        <w:textAlignment w:val="center"/>
        <w:rPr>
          <w:rFonts w:cs="AvantGarde-Demi"/>
          <w:color w:val="759722"/>
          <w:sz w:val="18"/>
          <w:szCs w:val="18"/>
          <w:lang w:val="bg-BG"/>
        </w:rPr>
      </w:pPr>
      <w:r w:rsidRPr="00A00C06">
        <w:rPr>
          <w:rFonts w:cs="AvantGarde-Book"/>
          <w:color w:val="3B3733"/>
          <w:sz w:val="16"/>
          <w:szCs w:val="16"/>
          <w:lang w:val="bg-BG"/>
        </w:rPr>
        <w:t>Решението може да създаде прецедент.</w:t>
      </w:r>
    </w:p>
    <w:p w14:paraId="6CCCFECB" w14:textId="77777777" w:rsidR="00361FA1" w:rsidRPr="00A00C06" w:rsidRDefault="00361FA1" w:rsidP="000B4B0E">
      <w:pPr>
        <w:pStyle w:val="ListParagraph"/>
        <w:widowControl w:val="0"/>
        <w:numPr>
          <w:ilvl w:val="0"/>
          <w:numId w:val="28"/>
        </w:numPr>
        <w:autoSpaceDE w:val="0"/>
        <w:autoSpaceDN w:val="0"/>
        <w:adjustRightInd w:val="0"/>
        <w:spacing w:after="113" w:line="288" w:lineRule="auto"/>
        <w:ind w:left="-1260" w:right="-223" w:firstLine="0"/>
        <w:textAlignment w:val="center"/>
        <w:rPr>
          <w:rFonts w:cs="AvantGarde-Demi"/>
          <w:color w:val="759722"/>
          <w:sz w:val="18"/>
          <w:szCs w:val="18"/>
          <w:lang w:val="bg-BG"/>
        </w:rPr>
      </w:pPr>
      <w:r w:rsidRPr="00A00C06">
        <w:rPr>
          <w:rFonts w:cs="AvantGarde-Book"/>
          <w:color w:val="3B3733"/>
          <w:sz w:val="16"/>
          <w:szCs w:val="16"/>
          <w:lang w:val="bg-BG"/>
        </w:rPr>
        <w:t>Бързи производства в някои случаи (спешни обезпечителни производства)</w:t>
      </w:r>
    </w:p>
    <w:p w14:paraId="7466C9B2" w14:textId="2AC34438" w:rsidR="00361FA1" w:rsidRPr="00A00C06" w:rsidRDefault="00361FA1" w:rsidP="000B4B0E">
      <w:pPr>
        <w:pStyle w:val="ListParagraph"/>
        <w:widowControl w:val="0"/>
        <w:autoSpaceDE w:val="0"/>
        <w:autoSpaceDN w:val="0"/>
        <w:adjustRightInd w:val="0"/>
        <w:spacing w:after="113" w:line="288" w:lineRule="auto"/>
        <w:ind w:left="-1260" w:right="-223"/>
        <w:textAlignment w:val="center"/>
        <w:rPr>
          <w:rFonts w:cs="AvantGarde-Demi"/>
          <w:color w:val="759722"/>
          <w:sz w:val="18"/>
          <w:szCs w:val="18"/>
          <w:lang w:val="bg-BG"/>
        </w:rPr>
      </w:pPr>
    </w:p>
    <w:p w14:paraId="36811287" w14:textId="77777777" w:rsidR="00361FA1" w:rsidRPr="00A00C06" w:rsidRDefault="00361FA1"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Недостатъци:</w:t>
      </w:r>
    </w:p>
    <w:p w14:paraId="3F312841" w14:textId="77777777" w:rsidR="00361FA1" w:rsidRPr="00A00C06" w:rsidRDefault="00361FA1" w:rsidP="000B4B0E">
      <w:pPr>
        <w:pStyle w:val="ListParagraph"/>
        <w:widowControl w:val="0"/>
        <w:numPr>
          <w:ilvl w:val="0"/>
          <w:numId w:val="29"/>
        </w:numPr>
        <w:autoSpaceDE w:val="0"/>
        <w:autoSpaceDN w:val="0"/>
        <w:adjustRightInd w:val="0"/>
        <w:spacing w:after="113" w:line="288" w:lineRule="auto"/>
        <w:ind w:left="-1260" w:right="-223" w:firstLine="0"/>
        <w:textAlignment w:val="center"/>
        <w:rPr>
          <w:rFonts w:cs="AvantGarde-Demi"/>
          <w:color w:val="759722"/>
          <w:sz w:val="18"/>
          <w:szCs w:val="18"/>
          <w:lang w:val="bg-BG"/>
        </w:rPr>
      </w:pPr>
      <w:r w:rsidRPr="00A00C06">
        <w:rPr>
          <w:rFonts w:cs="AvantGarde-Book"/>
          <w:color w:val="3B3733"/>
          <w:sz w:val="16"/>
          <w:szCs w:val="16"/>
          <w:lang w:val="bg-BG"/>
        </w:rPr>
        <w:t xml:space="preserve">Страните нямат контрол над процеса. </w:t>
      </w:r>
    </w:p>
    <w:p w14:paraId="52758C13" w14:textId="77777777" w:rsidR="00361FA1" w:rsidRPr="00A00C06" w:rsidRDefault="00361FA1" w:rsidP="000B4B0E">
      <w:pPr>
        <w:pStyle w:val="ListParagraph"/>
        <w:widowControl w:val="0"/>
        <w:numPr>
          <w:ilvl w:val="0"/>
          <w:numId w:val="29"/>
        </w:numPr>
        <w:autoSpaceDE w:val="0"/>
        <w:autoSpaceDN w:val="0"/>
        <w:adjustRightInd w:val="0"/>
        <w:spacing w:after="113" w:line="288" w:lineRule="auto"/>
        <w:ind w:left="-1260" w:right="-223" w:firstLine="0"/>
        <w:textAlignment w:val="center"/>
        <w:rPr>
          <w:rFonts w:cs="AvantGarde-Demi"/>
          <w:color w:val="759722"/>
          <w:sz w:val="18"/>
          <w:szCs w:val="18"/>
          <w:lang w:val="bg-BG"/>
        </w:rPr>
      </w:pPr>
      <w:r w:rsidRPr="00A00C06">
        <w:rPr>
          <w:rFonts w:cs="AvantGarde-Book"/>
          <w:color w:val="3B3733"/>
          <w:sz w:val="16"/>
          <w:szCs w:val="16"/>
          <w:lang w:val="bg-BG"/>
        </w:rPr>
        <w:t>Съдията не е задължително да притежава достатъчен опит.</w:t>
      </w:r>
    </w:p>
    <w:p w14:paraId="4F236FE4" w14:textId="41239284" w:rsidR="00361FA1" w:rsidRPr="00A00C06" w:rsidRDefault="001278C1" w:rsidP="000B4B0E">
      <w:pPr>
        <w:pStyle w:val="ListParagraph"/>
        <w:widowControl w:val="0"/>
        <w:numPr>
          <w:ilvl w:val="0"/>
          <w:numId w:val="29"/>
        </w:numPr>
        <w:autoSpaceDE w:val="0"/>
        <w:autoSpaceDN w:val="0"/>
        <w:adjustRightInd w:val="0"/>
        <w:spacing w:after="113" w:line="288" w:lineRule="auto"/>
        <w:ind w:left="-1260" w:right="-223" w:firstLine="0"/>
        <w:textAlignment w:val="center"/>
        <w:rPr>
          <w:rFonts w:cs="AvantGarde-Demi"/>
          <w:color w:val="759722"/>
          <w:sz w:val="18"/>
          <w:szCs w:val="18"/>
          <w:lang w:val="bg-BG"/>
        </w:rPr>
      </w:pPr>
      <w:r w:rsidRPr="00A00C06">
        <w:rPr>
          <w:rFonts w:cs="AvantGarde-Book"/>
          <w:color w:val="3B3733"/>
          <w:sz w:val="16"/>
          <w:szCs w:val="16"/>
          <w:lang w:val="bg-BG"/>
        </w:rPr>
        <w:t>Н</w:t>
      </w:r>
      <w:r w:rsidR="00361FA1" w:rsidRPr="00A00C06">
        <w:rPr>
          <w:rFonts w:cs="AvantGarde-Book"/>
          <w:color w:val="3B3733"/>
          <w:sz w:val="16"/>
          <w:szCs w:val="16"/>
          <w:lang w:val="bg-BG"/>
        </w:rPr>
        <w:t>амеса на съдията се ограничава само до това, което той знае за случая, той може да вземе предвид само правните аспекти.</w:t>
      </w:r>
    </w:p>
    <w:p w14:paraId="2C28C491" w14:textId="2711C71C" w:rsidR="00361FA1" w:rsidRPr="00A00C06" w:rsidRDefault="00361FA1" w:rsidP="000B4B0E">
      <w:pPr>
        <w:pStyle w:val="ListParagraph"/>
        <w:widowControl w:val="0"/>
        <w:numPr>
          <w:ilvl w:val="0"/>
          <w:numId w:val="29"/>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Внасянето на дело в съда изисква представителство на адвокати, за които се заплаща</w:t>
      </w:r>
      <w:r w:rsidR="00C50E8E">
        <w:rPr>
          <w:rFonts w:cs="AvantGarde-Book"/>
          <w:color w:val="3B3733"/>
          <w:sz w:val="16"/>
          <w:szCs w:val="16"/>
          <w:lang w:val="en-US"/>
        </w:rPr>
        <w:t>.</w:t>
      </w:r>
    </w:p>
    <w:p w14:paraId="0E013614" w14:textId="77777777" w:rsidR="00361FA1" w:rsidRPr="00A00C06" w:rsidRDefault="00361FA1" w:rsidP="000B4B0E">
      <w:pPr>
        <w:pStyle w:val="ListParagraph"/>
        <w:widowControl w:val="0"/>
        <w:numPr>
          <w:ilvl w:val="0"/>
          <w:numId w:val="29"/>
        </w:numPr>
        <w:autoSpaceDE w:val="0"/>
        <w:autoSpaceDN w:val="0"/>
        <w:adjustRightInd w:val="0"/>
        <w:spacing w:after="113" w:line="288" w:lineRule="auto"/>
        <w:ind w:left="-1260" w:right="-223" w:firstLine="0"/>
        <w:textAlignment w:val="center"/>
        <w:rPr>
          <w:rFonts w:cs="AvantGarde-Demi"/>
          <w:color w:val="759722"/>
          <w:sz w:val="18"/>
          <w:szCs w:val="18"/>
          <w:lang w:val="bg-BG"/>
        </w:rPr>
      </w:pPr>
      <w:r w:rsidRPr="00A00C06">
        <w:rPr>
          <w:rFonts w:cs="AvantGarde-Book"/>
          <w:color w:val="3B3733"/>
          <w:sz w:val="16"/>
          <w:szCs w:val="16"/>
          <w:lang w:val="bg-BG"/>
        </w:rPr>
        <w:t>Несигурност по отношение на решението. Няма да има победител и губещ (или може би дори двама да са губещи!).</w:t>
      </w:r>
    </w:p>
    <w:p w14:paraId="7002CDE5" w14:textId="77777777" w:rsidR="00361FA1" w:rsidRPr="00A00C06" w:rsidRDefault="00361FA1" w:rsidP="000B4B0E">
      <w:pPr>
        <w:pStyle w:val="ListParagraph"/>
        <w:widowControl w:val="0"/>
        <w:numPr>
          <w:ilvl w:val="0"/>
          <w:numId w:val="29"/>
        </w:numPr>
        <w:autoSpaceDE w:val="0"/>
        <w:autoSpaceDN w:val="0"/>
        <w:adjustRightInd w:val="0"/>
        <w:spacing w:after="113" w:line="288" w:lineRule="auto"/>
        <w:ind w:left="-1260" w:right="-223" w:firstLine="0"/>
        <w:textAlignment w:val="center"/>
        <w:rPr>
          <w:rFonts w:cs="AvantGarde-Demi"/>
          <w:color w:val="759722"/>
          <w:sz w:val="18"/>
          <w:szCs w:val="18"/>
          <w:lang w:val="bg-BG"/>
        </w:rPr>
      </w:pPr>
      <w:r w:rsidRPr="00A00C06">
        <w:rPr>
          <w:rFonts w:cs="AvantGarde-Book"/>
          <w:color w:val="3B3733"/>
          <w:sz w:val="16"/>
          <w:szCs w:val="16"/>
          <w:lang w:val="bg-BG"/>
        </w:rPr>
        <w:t>Въздействие върху бизнеса (финансово, стрес и т.н.).</w:t>
      </w:r>
    </w:p>
    <w:p w14:paraId="15D31831" w14:textId="36A1BA6F" w:rsidR="00361FA1" w:rsidRPr="00A00C06" w:rsidRDefault="00361FA1" w:rsidP="000B4B0E">
      <w:pPr>
        <w:pStyle w:val="ListParagraph"/>
        <w:widowControl w:val="0"/>
        <w:numPr>
          <w:ilvl w:val="0"/>
          <w:numId w:val="29"/>
        </w:numPr>
        <w:autoSpaceDE w:val="0"/>
        <w:autoSpaceDN w:val="0"/>
        <w:adjustRightInd w:val="0"/>
        <w:spacing w:after="113" w:line="288" w:lineRule="auto"/>
        <w:ind w:left="-1260" w:right="-223" w:firstLine="0"/>
        <w:textAlignment w:val="center"/>
        <w:rPr>
          <w:rFonts w:cs="AvantGarde-Demi"/>
          <w:color w:val="759722"/>
          <w:sz w:val="18"/>
          <w:szCs w:val="18"/>
          <w:lang w:val="bg-BG"/>
        </w:rPr>
      </w:pPr>
      <w:r w:rsidRPr="00A00C06">
        <w:rPr>
          <w:rFonts w:cs="AvantGarde-Book"/>
          <w:color w:val="3B3733"/>
          <w:sz w:val="16"/>
          <w:szCs w:val="16"/>
          <w:lang w:val="bg-BG"/>
        </w:rPr>
        <w:t>Крайните срокове и процедури могат да бъдат дълги (с изключение на спешните обезпечителни производства).</w:t>
      </w:r>
    </w:p>
    <w:p w14:paraId="5A265CAA" w14:textId="3C826FCC" w:rsidR="00361FA1" w:rsidRPr="00A00C06" w:rsidRDefault="00C50E8E" w:rsidP="000B4B0E">
      <w:pPr>
        <w:pStyle w:val="ListParagraph"/>
        <w:widowControl w:val="0"/>
        <w:numPr>
          <w:ilvl w:val="0"/>
          <w:numId w:val="29"/>
        </w:numPr>
        <w:autoSpaceDE w:val="0"/>
        <w:autoSpaceDN w:val="0"/>
        <w:adjustRightInd w:val="0"/>
        <w:spacing w:after="113" w:line="288" w:lineRule="auto"/>
        <w:ind w:left="-1260" w:right="-223" w:firstLine="0"/>
        <w:textAlignment w:val="center"/>
        <w:rPr>
          <w:rFonts w:cs="AvantGarde-Book"/>
          <w:color w:val="3B3733"/>
          <w:sz w:val="16"/>
          <w:szCs w:val="16"/>
          <w:lang w:val="bg-BG"/>
        </w:rPr>
      </w:pPr>
      <w:r>
        <w:rPr>
          <w:rFonts w:cs="AvantGarde-Book"/>
          <w:color w:val="3B3733"/>
          <w:sz w:val="16"/>
          <w:szCs w:val="16"/>
          <w:lang w:val="bg-BG"/>
        </w:rPr>
        <w:t xml:space="preserve">Процедурата е публична и </w:t>
      </w:r>
      <w:r w:rsidR="00361FA1" w:rsidRPr="00A00C06">
        <w:rPr>
          <w:rFonts w:cs="AvantGarde-Book"/>
          <w:color w:val="3B3733"/>
          <w:sz w:val="16"/>
          <w:szCs w:val="16"/>
          <w:lang w:val="bg-BG"/>
        </w:rPr>
        <w:t>съдебното решение се публикува.</w:t>
      </w:r>
    </w:p>
    <w:p w14:paraId="201CDF14" w14:textId="77777777" w:rsidR="001278C1" w:rsidRPr="00A00C06" w:rsidRDefault="001278C1"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p>
    <w:p w14:paraId="3A9A3B11" w14:textId="73E71C69" w:rsidR="001278C1" w:rsidRPr="008E73B7" w:rsidRDefault="001278C1" w:rsidP="008E73B7">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Методология</w:t>
      </w:r>
    </w:p>
    <w:p w14:paraId="0E654197" w14:textId="08D4B105" w:rsidR="001278C1" w:rsidRPr="00A00C06" w:rsidRDefault="001278C1" w:rsidP="000B4B0E">
      <w:pPr>
        <w:widowControl w:val="0"/>
        <w:autoSpaceDE w:val="0"/>
        <w:autoSpaceDN w:val="0"/>
        <w:adjustRightInd w:val="0"/>
        <w:spacing w:after="113" w:line="288" w:lineRule="auto"/>
        <w:ind w:left="-1260" w:right="-223"/>
        <w:textAlignment w:val="center"/>
        <w:rPr>
          <w:rFonts w:eastAsiaTheme="minorHAnsi" w:cs="AvantGarde-Book"/>
          <w:color w:val="3B3733"/>
          <w:sz w:val="16"/>
          <w:szCs w:val="16"/>
          <w:lang w:val="bg-BG" w:eastAsia="en-US"/>
        </w:rPr>
      </w:pPr>
      <w:r w:rsidRPr="00A00C06">
        <w:rPr>
          <w:rFonts w:eastAsiaTheme="minorHAnsi" w:cs="AvantGarde-Book"/>
          <w:color w:val="3B3733"/>
          <w:sz w:val="16"/>
          <w:szCs w:val="16"/>
          <w:lang w:val="bg-BG" w:eastAsia="en-US"/>
        </w:rPr>
        <w:t>Производството може да варира в зависимост от вида на спора. Като цяло, адвокатът отговаря за управлението на производството и защитата на интересите на страните.</w:t>
      </w:r>
    </w:p>
    <w:p w14:paraId="6297C2FD" w14:textId="73204A42" w:rsidR="001278C1" w:rsidRPr="00A00C06" w:rsidRDefault="001278C1"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eastAsiaTheme="minorHAnsi" w:cs="AvantGarde-Book"/>
          <w:color w:val="3B3733"/>
          <w:sz w:val="16"/>
          <w:szCs w:val="16"/>
          <w:lang w:val="bg-BG" w:eastAsia="en-US"/>
        </w:rPr>
        <w:t xml:space="preserve"> </w:t>
      </w:r>
      <w:r w:rsidRPr="00A00C06">
        <w:rPr>
          <w:rFonts w:cs="AvantGarde-Demi"/>
          <w:color w:val="759722"/>
          <w:sz w:val="18"/>
          <w:szCs w:val="18"/>
          <w:lang w:val="bg-BG"/>
        </w:rPr>
        <w:t>Съвет</w:t>
      </w:r>
    </w:p>
    <w:p w14:paraId="1E9B8277" w14:textId="70ABB66B" w:rsidR="001278C1" w:rsidRPr="00A00C06" w:rsidRDefault="001278C1" w:rsidP="000B4B0E">
      <w:pPr>
        <w:widowControl w:val="0"/>
        <w:autoSpaceDE w:val="0"/>
        <w:autoSpaceDN w:val="0"/>
        <w:adjustRightInd w:val="0"/>
        <w:spacing w:after="113" w:line="288" w:lineRule="auto"/>
        <w:ind w:left="-1260" w:right="-223"/>
        <w:textAlignment w:val="center"/>
        <w:rPr>
          <w:rFonts w:eastAsiaTheme="minorHAnsi" w:cs="AvantGarde-Book"/>
          <w:color w:val="3B3733"/>
          <w:sz w:val="16"/>
          <w:szCs w:val="16"/>
          <w:lang w:val="bg-BG" w:eastAsia="en-US"/>
        </w:rPr>
      </w:pPr>
      <w:r w:rsidRPr="00A00C06">
        <w:rPr>
          <w:rFonts w:eastAsiaTheme="minorHAnsi" w:cs="AvantGarde-Book"/>
          <w:color w:val="3B3733"/>
          <w:sz w:val="16"/>
          <w:szCs w:val="16"/>
          <w:lang w:val="bg-BG" w:eastAsia="en-US"/>
        </w:rPr>
        <w:t>Процесът може да варира в зависимост от вида на спора. Като цяло, адвокатът отговаря за управлението на процеса и защитата на интересите на страните.</w:t>
      </w:r>
    </w:p>
    <w:p w14:paraId="3444C35F" w14:textId="4D07ED20" w:rsidR="00BB001F" w:rsidRPr="00A00C06" w:rsidRDefault="00BB001F" w:rsidP="000B4B0E">
      <w:pPr>
        <w:widowControl w:val="0"/>
        <w:autoSpaceDE w:val="0"/>
        <w:autoSpaceDN w:val="0"/>
        <w:adjustRightInd w:val="0"/>
        <w:spacing w:after="113" w:line="288" w:lineRule="auto"/>
        <w:ind w:left="-1260" w:right="-223"/>
        <w:textAlignment w:val="center"/>
        <w:rPr>
          <w:rFonts w:cs="MarkMyWords"/>
          <w:color w:val="007985"/>
          <w:sz w:val="120"/>
          <w:szCs w:val="120"/>
          <w:lang w:val="bg-BG"/>
        </w:rPr>
      </w:pPr>
      <w:r w:rsidRPr="00A00C06">
        <w:rPr>
          <w:rFonts w:cs="MarkMyWords"/>
          <w:color w:val="007985"/>
          <w:sz w:val="120"/>
          <w:szCs w:val="120"/>
          <w:lang w:val="bg-BG"/>
        </w:rPr>
        <w:lastRenderedPageBreak/>
        <w:t>Т</w:t>
      </w:r>
    </w:p>
    <w:p w14:paraId="3AFADFCD" w14:textId="53A66505" w:rsidR="003102C1" w:rsidRPr="00A00C06" w:rsidRDefault="00BB001F"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t>Техническо становище</w:t>
      </w:r>
    </w:p>
    <w:p w14:paraId="2C675E40" w14:textId="53FA009B" w:rsidR="006970A0" w:rsidRPr="00A00C06" w:rsidRDefault="00BB001F"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Определение</w:t>
      </w:r>
    </w:p>
    <w:p w14:paraId="317E48A2" w14:textId="2825F7DF" w:rsidR="00BB001F" w:rsidRPr="00A00C06" w:rsidRDefault="00BB001F"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 xml:space="preserve">Ангажиране на технически експерт, чието мнение може да бъде обвързващо или </w:t>
      </w:r>
      <w:proofErr w:type="spellStart"/>
      <w:r w:rsidRPr="00A00C06">
        <w:rPr>
          <w:rFonts w:cs="AvantGarde-Book"/>
          <w:color w:val="3B3733"/>
          <w:sz w:val="16"/>
          <w:szCs w:val="16"/>
          <w:lang w:val="bg-BG"/>
        </w:rPr>
        <w:t>необвързващо</w:t>
      </w:r>
      <w:proofErr w:type="spellEnd"/>
      <w:r w:rsidRPr="00A00C06">
        <w:rPr>
          <w:rFonts w:cs="AvantGarde-Book"/>
          <w:color w:val="3B3733"/>
          <w:sz w:val="16"/>
          <w:szCs w:val="16"/>
          <w:lang w:val="bg-BG"/>
        </w:rPr>
        <w:t xml:space="preserve">. </w:t>
      </w:r>
    </w:p>
    <w:p w14:paraId="53A2FE93" w14:textId="77777777" w:rsidR="00BB001F" w:rsidRPr="00A00C06" w:rsidRDefault="00BB001F"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p>
    <w:p w14:paraId="2F0D4211" w14:textId="30DB376A" w:rsidR="00BB001F" w:rsidRPr="00A00C06" w:rsidRDefault="00BB001F"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Предимства и недостатъци</w:t>
      </w:r>
    </w:p>
    <w:p w14:paraId="47AE7D30" w14:textId="77777777" w:rsidR="0067751D" w:rsidRPr="00A00C06" w:rsidRDefault="0067751D"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Предимства:</w:t>
      </w:r>
    </w:p>
    <w:p w14:paraId="0C0563B9" w14:textId="77777777" w:rsidR="0067751D" w:rsidRPr="00A00C06" w:rsidRDefault="0067751D"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w:t>
      </w:r>
      <w:r w:rsidRPr="00A00C06">
        <w:rPr>
          <w:rFonts w:cs="AvantGarde-Book"/>
          <w:color w:val="3B3733"/>
          <w:sz w:val="16"/>
          <w:szCs w:val="16"/>
          <w:lang w:val="bg-BG"/>
        </w:rPr>
        <w:tab/>
        <w:t>Становището ще позволи на страните да определят техните права и задължения, като се избягват необосновани съдебни дела.</w:t>
      </w:r>
    </w:p>
    <w:p w14:paraId="45CF560C" w14:textId="77777777" w:rsidR="0067751D" w:rsidRPr="00A00C06" w:rsidRDefault="0067751D"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Недостатъци:</w:t>
      </w:r>
    </w:p>
    <w:p w14:paraId="3E8061E9" w14:textId="3E24D9C9" w:rsidR="00BB001F" w:rsidRPr="00A00C06" w:rsidRDefault="0067751D"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w:t>
      </w:r>
      <w:r w:rsidRPr="00A00C06">
        <w:rPr>
          <w:rFonts w:cs="AvantGarde-Book"/>
          <w:color w:val="3B3733"/>
          <w:sz w:val="16"/>
          <w:szCs w:val="16"/>
          <w:lang w:val="bg-BG"/>
        </w:rPr>
        <w:tab/>
        <w:t>Правното становище ще засили съответните позиции на страните и ще намали шансовете за уреждане на договаряне.</w:t>
      </w:r>
    </w:p>
    <w:p w14:paraId="2E1632D1" w14:textId="77777777" w:rsidR="00B428B4" w:rsidRPr="00A00C06" w:rsidRDefault="00B428B4"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p>
    <w:p w14:paraId="09F54E8D" w14:textId="7E67CF5A" w:rsidR="00B428B4" w:rsidRPr="00A00C06" w:rsidRDefault="00B428B4"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t>Търговски спорове</w:t>
      </w:r>
    </w:p>
    <w:p w14:paraId="4E85D5E1" w14:textId="77777777" w:rsidR="00AF1C31" w:rsidRPr="00A00C06" w:rsidRDefault="00AF1C31"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Определение</w:t>
      </w:r>
    </w:p>
    <w:p w14:paraId="65C61A9A" w14:textId="7BF7603B" w:rsidR="008E73B7" w:rsidRDefault="008E73B7"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Pr>
          <w:rFonts w:cs="AvantGarde-Book"/>
          <w:color w:val="3B3733"/>
          <w:sz w:val="16"/>
          <w:szCs w:val="16"/>
          <w:lang w:val="bg-BG"/>
        </w:rPr>
        <w:t>Представляват конфликти между или с представители на бизнеса.</w:t>
      </w:r>
    </w:p>
    <w:p w14:paraId="24A839D2" w14:textId="3EC3D3A1" w:rsidR="00B428B4" w:rsidRPr="00A00C06" w:rsidRDefault="00AF1C31"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Предимства и недостатъци</w:t>
      </w:r>
    </w:p>
    <w:p w14:paraId="799AAB37" w14:textId="7B9F20A5" w:rsidR="00AF1C31" w:rsidRPr="00A00C06" w:rsidRDefault="00AF1C31"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 xml:space="preserve">Въпреки че не са толкова силни, колкото в лични спорове, емоциите играят важна роля в този вид конфликти и трябва </w:t>
      </w:r>
      <w:r w:rsidR="00157E23" w:rsidRPr="00A00C06">
        <w:rPr>
          <w:rFonts w:cs="AvantGarde-Book"/>
          <w:color w:val="3B3733"/>
          <w:sz w:val="16"/>
          <w:szCs w:val="16"/>
          <w:lang w:val="bg-BG"/>
        </w:rPr>
        <w:t>да се контролират.</w:t>
      </w:r>
    </w:p>
    <w:p w14:paraId="2BC28E49" w14:textId="24CBD065" w:rsidR="007C5B11" w:rsidRPr="00A00C06" w:rsidRDefault="00AF1C31"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 xml:space="preserve">Методология </w:t>
      </w:r>
    </w:p>
    <w:p w14:paraId="2B6628F7" w14:textId="46F7B839" w:rsidR="00AF1C31" w:rsidRPr="00A00C06" w:rsidRDefault="008E73B7"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Pr>
          <w:rFonts w:cs="AvantGarde-Book"/>
          <w:color w:val="3B3733"/>
          <w:sz w:val="16"/>
          <w:szCs w:val="16"/>
          <w:lang w:val="bg-BG"/>
        </w:rPr>
        <w:t xml:space="preserve">Запознайте с такъв вид дело от Съд по Търговски Дела </w:t>
      </w:r>
      <w:r w:rsidR="00C363AF" w:rsidRPr="00A00C06">
        <w:rPr>
          <w:rFonts w:cs="AvantGarde-Book"/>
          <w:color w:val="3B3733"/>
          <w:sz w:val="16"/>
          <w:szCs w:val="16"/>
          <w:lang w:val="bg-BG"/>
        </w:rPr>
        <w:t xml:space="preserve">. </w:t>
      </w:r>
      <w:r w:rsidR="00AF1C31" w:rsidRPr="00A00C06">
        <w:rPr>
          <w:rFonts w:cs="AvantGarde-Book"/>
          <w:color w:val="3B3733"/>
          <w:sz w:val="16"/>
          <w:szCs w:val="16"/>
          <w:lang w:val="bg-BG"/>
        </w:rPr>
        <w:t xml:space="preserve">Консултирайте се с професионален </w:t>
      </w:r>
      <w:r w:rsidR="00AF1C31" w:rsidRPr="00A00C06">
        <w:rPr>
          <w:rFonts w:cs="AvantGarde-Book"/>
          <w:color w:val="3B3733"/>
          <w:sz w:val="16"/>
          <w:szCs w:val="16"/>
          <w:lang w:val="bg-BG"/>
        </w:rPr>
        <w:lastRenderedPageBreak/>
        <w:t>юрист</w:t>
      </w:r>
      <w:r w:rsidR="00C363AF" w:rsidRPr="00A00C06">
        <w:rPr>
          <w:rFonts w:cs="AvantGarde-Book"/>
          <w:color w:val="3B3733"/>
          <w:sz w:val="16"/>
          <w:szCs w:val="16"/>
          <w:lang w:val="bg-BG"/>
        </w:rPr>
        <w:t>.</w:t>
      </w:r>
    </w:p>
    <w:p w14:paraId="093E523E" w14:textId="305D7887" w:rsidR="00AF1C31" w:rsidRPr="00A00C06" w:rsidRDefault="00C363AF"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При разрешаване на</w:t>
      </w:r>
      <w:r w:rsidR="00AF1C31" w:rsidRPr="00A00C06">
        <w:rPr>
          <w:rFonts w:cs="AvantGarde-Book"/>
          <w:color w:val="3B3733"/>
          <w:sz w:val="16"/>
          <w:szCs w:val="16"/>
          <w:lang w:val="bg-BG"/>
        </w:rPr>
        <w:t xml:space="preserve"> конфликта</w:t>
      </w:r>
      <w:r w:rsidRPr="00A00C06">
        <w:rPr>
          <w:rFonts w:cs="AvantGarde-Book"/>
          <w:color w:val="3B3733"/>
          <w:sz w:val="16"/>
          <w:szCs w:val="16"/>
          <w:lang w:val="bg-BG"/>
        </w:rPr>
        <w:t xml:space="preserve"> по помирителен или съдебен ред</w:t>
      </w:r>
      <w:r w:rsidR="00AF1C31" w:rsidRPr="00A00C06">
        <w:rPr>
          <w:rFonts w:cs="AvantGarde-Book"/>
          <w:color w:val="3B3733"/>
          <w:sz w:val="16"/>
          <w:szCs w:val="16"/>
          <w:lang w:val="bg-BG"/>
        </w:rPr>
        <w:t>, се препоръчва да се потърси съвет от адвокат.</w:t>
      </w:r>
    </w:p>
    <w:p w14:paraId="36E5C514" w14:textId="65A43AF0" w:rsidR="00AF1C31" w:rsidRPr="00A00C06" w:rsidRDefault="00C363AF"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Първо проучете</w:t>
      </w:r>
      <w:r w:rsidR="00AF1C31" w:rsidRPr="00A00C06">
        <w:rPr>
          <w:rFonts w:cs="AvantGarde-Book"/>
          <w:color w:val="3B3733"/>
          <w:sz w:val="16"/>
          <w:szCs w:val="16"/>
          <w:lang w:val="bg-BG"/>
        </w:rPr>
        <w:t xml:space="preserve"> обхвата на методите </w:t>
      </w:r>
      <w:r w:rsidRPr="00A00C06">
        <w:rPr>
          <w:rFonts w:cs="AvantGarde-Book"/>
          <w:color w:val="3B3733"/>
          <w:sz w:val="16"/>
          <w:szCs w:val="16"/>
          <w:lang w:val="bg-BG"/>
        </w:rPr>
        <w:t>за разрешаване на спорове, п</w:t>
      </w:r>
      <w:r w:rsidR="00AF1C31" w:rsidRPr="00A00C06">
        <w:rPr>
          <w:rFonts w:cs="AvantGarde-Book"/>
          <w:color w:val="3B3733"/>
          <w:sz w:val="16"/>
          <w:szCs w:val="16"/>
          <w:lang w:val="bg-BG"/>
        </w:rPr>
        <w:t>реследваната цел,  нуждите и интересите, които трябва да бъдат удовлетворени.</w:t>
      </w:r>
    </w:p>
    <w:p w14:paraId="002C7324" w14:textId="4251F93C" w:rsidR="00AF1C31" w:rsidRPr="00A00C06" w:rsidRDefault="00157E23"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 xml:space="preserve">Информирайте страната с претенции, </w:t>
      </w:r>
      <w:r w:rsidR="00AF1C31" w:rsidRPr="00A00C06">
        <w:rPr>
          <w:rFonts w:cs="AvantGarde-Book"/>
          <w:color w:val="3B3733"/>
          <w:sz w:val="16"/>
          <w:szCs w:val="16"/>
          <w:lang w:val="bg-BG"/>
        </w:rPr>
        <w:t>поканете</w:t>
      </w:r>
      <w:r w:rsidRPr="00A00C06">
        <w:rPr>
          <w:rFonts w:cs="AvantGarde-Book"/>
          <w:color w:val="3B3733"/>
          <w:sz w:val="16"/>
          <w:szCs w:val="16"/>
          <w:lang w:val="bg-BG"/>
        </w:rPr>
        <w:t xml:space="preserve"> я да разрешите спора чрез</w:t>
      </w:r>
      <w:r w:rsidR="00AF1C31" w:rsidRPr="00A00C06">
        <w:rPr>
          <w:rFonts w:cs="AvantGarde-Book"/>
          <w:color w:val="3B3733"/>
          <w:sz w:val="16"/>
          <w:szCs w:val="16"/>
          <w:lang w:val="bg-BG"/>
        </w:rPr>
        <w:t xml:space="preserve"> </w:t>
      </w:r>
      <w:r w:rsidRPr="00A00C06">
        <w:rPr>
          <w:rFonts w:cs="AvantGarde-Book"/>
          <w:color w:val="3B3733"/>
          <w:sz w:val="16"/>
          <w:szCs w:val="16"/>
          <w:lang w:val="bg-BG"/>
        </w:rPr>
        <w:t>преговори</w:t>
      </w:r>
      <w:r w:rsidR="00AF1C31" w:rsidRPr="00A00C06">
        <w:rPr>
          <w:rFonts w:cs="AvantGarde-Book"/>
          <w:color w:val="3B3733"/>
          <w:sz w:val="16"/>
          <w:szCs w:val="16"/>
          <w:lang w:val="bg-BG"/>
        </w:rPr>
        <w:t xml:space="preserve"> / помирение / медиация.</w:t>
      </w:r>
    </w:p>
    <w:p w14:paraId="62E3C74F" w14:textId="7FFA30D7" w:rsidR="00AF1C31" w:rsidRPr="00A00C06" w:rsidRDefault="00157E23"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При водене на делото пред държавен или частен съд, поискайте разрешаване на спора чрез</w:t>
      </w:r>
      <w:r w:rsidR="00434827" w:rsidRPr="00A00C06">
        <w:rPr>
          <w:rFonts w:cs="AvantGarde-Book"/>
          <w:color w:val="3B3733"/>
          <w:sz w:val="16"/>
          <w:szCs w:val="16"/>
          <w:lang w:val="bg-BG"/>
        </w:rPr>
        <w:t xml:space="preserve"> </w:t>
      </w:r>
      <w:proofErr w:type="spellStart"/>
      <w:r w:rsidR="00434827" w:rsidRPr="00A00C06">
        <w:rPr>
          <w:rFonts w:cs="AvantGarde-Book"/>
          <w:color w:val="3B3733"/>
          <w:sz w:val="16"/>
          <w:szCs w:val="16"/>
          <w:lang w:val="bg-BG"/>
        </w:rPr>
        <w:t>медиатор</w:t>
      </w:r>
      <w:proofErr w:type="spellEnd"/>
      <w:r w:rsidR="00434827" w:rsidRPr="00A00C06">
        <w:rPr>
          <w:rFonts w:cs="AvantGarde-Book"/>
          <w:color w:val="3B3733"/>
          <w:sz w:val="16"/>
          <w:szCs w:val="16"/>
          <w:lang w:val="bg-BG"/>
        </w:rPr>
        <w:t>.</w:t>
      </w:r>
      <w:r w:rsidRPr="00A00C06">
        <w:rPr>
          <w:rFonts w:cs="AvantGarde-Book"/>
          <w:color w:val="3B3733"/>
          <w:sz w:val="16"/>
          <w:szCs w:val="16"/>
          <w:lang w:val="bg-BG"/>
        </w:rPr>
        <w:t xml:space="preserve"> Задай</w:t>
      </w:r>
      <w:r w:rsidR="008E73B7">
        <w:rPr>
          <w:rFonts w:cs="AvantGarde-Book"/>
          <w:color w:val="3B3733"/>
          <w:sz w:val="16"/>
          <w:szCs w:val="16"/>
          <w:lang w:val="bg-BG"/>
        </w:rPr>
        <w:t>те график за започване на производство</w:t>
      </w:r>
      <w:r w:rsidRPr="00A00C06">
        <w:rPr>
          <w:rFonts w:cs="AvantGarde-Book"/>
          <w:color w:val="3B3733"/>
          <w:sz w:val="16"/>
          <w:szCs w:val="16"/>
          <w:lang w:val="bg-BG"/>
        </w:rPr>
        <w:t>, обменете становища</w:t>
      </w:r>
      <w:r w:rsidR="00434827" w:rsidRPr="00A00C06">
        <w:rPr>
          <w:rFonts w:cs="AvantGarde-Book"/>
          <w:color w:val="3B3733"/>
          <w:sz w:val="16"/>
          <w:szCs w:val="16"/>
          <w:lang w:val="bg-BG"/>
        </w:rPr>
        <w:t xml:space="preserve"> с експерти</w:t>
      </w:r>
      <w:r w:rsidRPr="00A00C06">
        <w:rPr>
          <w:rFonts w:cs="AvantGarde-Book"/>
          <w:color w:val="3B3733"/>
          <w:sz w:val="16"/>
          <w:szCs w:val="16"/>
          <w:lang w:val="bg-BG"/>
        </w:rPr>
        <w:t>, съберете доказателства, разгледайте и преразгледайте решението, обжалвайте ако е необходимо – частично или изцяло.</w:t>
      </w:r>
    </w:p>
    <w:p w14:paraId="649BE82E" w14:textId="7CB630F5" w:rsidR="00157E23" w:rsidRPr="00A00C06" w:rsidRDefault="00157E23"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 xml:space="preserve">Съвет </w:t>
      </w:r>
    </w:p>
    <w:p w14:paraId="2A499162" w14:textId="18071A19" w:rsidR="00157E23" w:rsidRPr="00A00C06" w:rsidRDefault="00157E23"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В бизнеса, "времето е пари!", Приоритет трябва да се даде</w:t>
      </w:r>
      <w:r w:rsidR="008E73B7">
        <w:rPr>
          <w:rFonts w:cs="AvantGarde-Book"/>
          <w:color w:val="3B3733"/>
          <w:sz w:val="16"/>
          <w:szCs w:val="16"/>
          <w:lang w:val="bg-BG"/>
        </w:rPr>
        <w:t xml:space="preserve"> на</w:t>
      </w:r>
      <w:r w:rsidRPr="00A00C06">
        <w:rPr>
          <w:rFonts w:cs="AvantGarde-Book"/>
          <w:color w:val="3B3733"/>
          <w:sz w:val="16"/>
          <w:szCs w:val="16"/>
          <w:lang w:val="bg-BG"/>
        </w:rPr>
        <w:t xml:space="preserve"> бързо</w:t>
      </w:r>
      <w:r w:rsidR="008E73B7">
        <w:rPr>
          <w:rFonts w:cs="AvantGarde-Book"/>
          <w:color w:val="3B3733"/>
          <w:sz w:val="16"/>
          <w:szCs w:val="16"/>
          <w:lang w:val="bg-BG"/>
        </w:rPr>
        <w:t>то разрешаване на конфликта.</w:t>
      </w:r>
    </w:p>
    <w:p w14:paraId="7B03EB47" w14:textId="44BBC050" w:rsidR="00E25F31" w:rsidRPr="00A00C06" w:rsidRDefault="00E25F31" w:rsidP="000B4B0E">
      <w:pPr>
        <w:widowControl w:val="0"/>
        <w:autoSpaceDE w:val="0"/>
        <w:autoSpaceDN w:val="0"/>
        <w:adjustRightInd w:val="0"/>
        <w:spacing w:after="113" w:line="288" w:lineRule="auto"/>
        <w:ind w:left="-1260" w:right="-223"/>
        <w:textAlignment w:val="center"/>
        <w:rPr>
          <w:rFonts w:cs="MarkMyWords"/>
          <w:color w:val="007985"/>
          <w:sz w:val="120"/>
          <w:szCs w:val="120"/>
          <w:lang w:val="bg-BG"/>
        </w:rPr>
      </w:pPr>
      <w:r w:rsidRPr="00A00C06">
        <w:rPr>
          <w:rFonts w:cs="MarkMyWords"/>
          <w:color w:val="007985"/>
          <w:sz w:val="120"/>
          <w:szCs w:val="120"/>
          <w:lang w:val="bg-BG"/>
        </w:rPr>
        <w:t xml:space="preserve">У </w:t>
      </w:r>
    </w:p>
    <w:p w14:paraId="60660431" w14:textId="7C529A7F" w:rsidR="00E25F31" w:rsidRPr="00A00C06" w:rsidRDefault="00E25F31"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t>Устойчиво решение</w:t>
      </w:r>
    </w:p>
    <w:p w14:paraId="07FDE1C4" w14:textId="4DC489EA" w:rsidR="00E25F31" w:rsidRPr="00A00C06" w:rsidRDefault="00E25F31"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Определение</w:t>
      </w:r>
    </w:p>
    <w:p w14:paraId="7B929064" w14:textId="62D54A00" w:rsidR="00ED085E" w:rsidRPr="00A00C06" w:rsidRDefault="00ED085E"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Решения, които позволяват на страните да поддържат взаимоотношения и да избягват конфликт при тълкуване / изпълнение.</w:t>
      </w:r>
    </w:p>
    <w:p w14:paraId="47A93D0C" w14:textId="11B5DDB2" w:rsidR="00ED085E" w:rsidRPr="00A00C06" w:rsidRDefault="00ED085E"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"Запитайте се защо е важно за вас да се поддържат взаимоотношения?"</w:t>
      </w:r>
    </w:p>
    <w:p w14:paraId="4911B99B" w14:textId="4297D438" w:rsidR="00E25F31" w:rsidRPr="00A00C06" w:rsidRDefault="00ED085E"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От друга страна, "ако взаимоотношенията вървят към приключване, какво ще се случи?".</w:t>
      </w:r>
    </w:p>
    <w:p w14:paraId="0906B309" w14:textId="77777777" w:rsidR="00ED085E" w:rsidRPr="00A00C06" w:rsidRDefault="00ED085E"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p>
    <w:p w14:paraId="5D1FE91B" w14:textId="77777777" w:rsidR="00857CDF" w:rsidRPr="00A00C06" w:rsidRDefault="00857CDF"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p>
    <w:p w14:paraId="61D940D0" w14:textId="6698518A" w:rsidR="007C5B11" w:rsidRPr="00A00C06" w:rsidRDefault="007C5B11" w:rsidP="000B4B0E">
      <w:pPr>
        <w:widowControl w:val="0"/>
        <w:autoSpaceDE w:val="0"/>
        <w:autoSpaceDN w:val="0"/>
        <w:adjustRightInd w:val="0"/>
        <w:spacing w:after="113" w:line="288" w:lineRule="auto"/>
        <w:ind w:left="-1260" w:right="-223"/>
        <w:textAlignment w:val="center"/>
        <w:rPr>
          <w:rFonts w:cs="MarkMyWords"/>
          <w:color w:val="007985"/>
          <w:sz w:val="120"/>
          <w:szCs w:val="120"/>
          <w:lang w:val="bg-BG"/>
        </w:rPr>
      </w:pPr>
      <w:r w:rsidRPr="00A00C06">
        <w:rPr>
          <w:rFonts w:cs="MarkMyWords"/>
          <w:color w:val="007985"/>
          <w:sz w:val="120"/>
          <w:szCs w:val="120"/>
          <w:lang w:val="bg-BG"/>
        </w:rPr>
        <w:lastRenderedPageBreak/>
        <w:t xml:space="preserve">Я </w:t>
      </w:r>
    </w:p>
    <w:p w14:paraId="3D4A9A3F" w14:textId="60CB13BF" w:rsidR="007C5B11" w:rsidRPr="00A00C06" w:rsidRDefault="007C5B11" w:rsidP="000B4B0E">
      <w:pPr>
        <w:widowControl w:val="0"/>
        <w:autoSpaceDE w:val="0"/>
        <w:autoSpaceDN w:val="0"/>
        <w:adjustRightInd w:val="0"/>
        <w:spacing w:after="113" w:line="288" w:lineRule="auto"/>
        <w:ind w:left="-1260" w:right="-223"/>
        <w:textAlignment w:val="center"/>
        <w:rPr>
          <w:rFonts w:cs="MarkMyWords"/>
          <w:color w:val="007985"/>
          <w:sz w:val="38"/>
          <w:szCs w:val="38"/>
          <w:lang w:val="bg-BG"/>
        </w:rPr>
      </w:pPr>
      <w:r w:rsidRPr="00A00C06">
        <w:rPr>
          <w:rFonts w:cs="MarkMyWords"/>
          <w:color w:val="007985"/>
          <w:sz w:val="38"/>
          <w:szCs w:val="38"/>
          <w:lang w:val="bg-BG"/>
        </w:rPr>
        <w:t xml:space="preserve">Ясно определени случаи </w:t>
      </w:r>
    </w:p>
    <w:p w14:paraId="500BA063" w14:textId="77777777" w:rsidR="007C5B11" w:rsidRPr="00A00C06" w:rsidRDefault="007C5B11"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Моите права са ясни: как мога да съм сигурен, какви са показателите?</w:t>
      </w:r>
    </w:p>
    <w:p w14:paraId="6914D220" w14:textId="6BA10282" w:rsidR="007C5B11" w:rsidRPr="00A00C06" w:rsidRDefault="00701F47" w:rsidP="000B4B0E">
      <w:pPr>
        <w:widowControl w:val="0"/>
        <w:autoSpaceDE w:val="0"/>
        <w:autoSpaceDN w:val="0"/>
        <w:adjustRightInd w:val="0"/>
        <w:spacing w:after="113" w:line="288" w:lineRule="auto"/>
        <w:ind w:left="-1260" w:right="-223"/>
        <w:textAlignment w:val="center"/>
        <w:rPr>
          <w:rFonts w:cs="AvantGarde-Demi"/>
          <w:color w:val="759722"/>
          <w:sz w:val="18"/>
          <w:szCs w:val="18"/>
          <w:lang w:val="bg-BG"/>
        </w:rPr>
      </w:pPr>
      <w:r w:rsidRPr="00A00C06">
        <w:rPr>
          <w:rFonts w:cs="AvantGarde-Demi"/>
          <w:color w:val="759722"/>
          <w:sz w:val="18"/>
          <w:szCs w:val="18"/>
          <w:lang w:val="bg-BG"/>
        </w:rPr>
        <w:t>Определение</w:t>
      </w:r>
    </w:p>
    <w:p w14:paraId="1F47DB2D" w14:textId="3A8FBFB4" w:rsidR="00CB0CD2" w:rsidRPr="00A00C06" w:rsidRDefault="00CB0CD2"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Това са конкретни случаи, при които няма двусмислие:</w:t>
      </w:r>
    </w:p>
    <w:p w14:paraId="6BEB3CFE" w14:textId="1FC5A6E3" w:rsidR="00CB0CD2" w:rsidRPr="00A00C06" w:rsidRDefault="00CB0CD2"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r w:rsidRPr="00A00C06">
        <w:rPr>
          <w:rFonts w:cs="AvantGarde-Book"/>
          <w:color w:val="3B3733"/>
          <w:sz w:val="16"/>
          <w:szCs w:val="16"/>
          <w:lang w:val="bg-BG"/>
        </w:rPr>
        <w:t xml:space="preserve">Пример: </w:t>
      </w:r>
    </w:p>
    <w:p w14:paraId="7CA0051D" w14:textId="74637962" w:rsidR="00CB0CD2" w:rsidRDefault="00CB0CD2" w:rsidP="000B4B0E">
      <w:pPr>
        <w:pStyle w:val="ListParagraph"/>
        <w:widowControl w:val="0"/>
        <w:numPr>
          <w:ilvl w:val="0"/>
          <w:numId w:val="11"/>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 xml:space="preserve">Не съществуват противоречия </w:t>
      </w:r>
      <w:r w:rsidR="008E73B7">
        <w:rPr>
          <w:rFonts w:cs="AvantGarde-Book"/>
          <w:color w:val="3B3733"/>
          <w:sz w:val="16"/>
          <w:szCs w:val="16"/>
          <w:lang w:val="bg-BG"/>
        </w:rPr>
        <w:t>.</w:t>
      </w:r>
    </w:p>
    <w:p w14:paraId="6380E515" w14:textId="27349BD0" w:rsidR="008E73B7" w:rsidRPr="00A00C06" w:rsidRDefault="008E73B7" w:rsidP="000B4B0E">
      <w:pPr>
        <w:pStyle w:val="ListParagraph"/>
        <w:widowControl w:val="0"/>
        <w:numPr>
          <w:ilvl w:val="0"/>
          <w:numId w:val="11"/>
        </w:numPr>
        <w:autoSpaceDE w:val="0"/>
        <w:autoSpaceDN w:val="0"/>
        <w:adjustRightInd w:val="0"/>
        <w:spacing w:after="113" w:line="288" w:lineRule="auto"/>
        <w:ind w:left="-1260" w:right="-223" w:firstLine="0"/>
        <w:textAlignment w:val="center"/>
        <w:rPr>
          <w:rFonts w:cs="AvantGarde-Book"/>
          <w:color w:val="3B3733"/>
          <w:sz w:val="16"/>
          <w:szCs w:val="16"/>
          <w:lang w:val="bg-BG"/>
        </w:rPr>
      </w:pPr>
      <w:r>
        <w:rPr>
          <w:rFonts w:cs="AvantGarde-Book"/>
          <w:color w:val="3B3733"/>
          <w:sz w:val="16"/>
          <w:szCs w:val="16"/>
          <w:lang w:val="bg-BG"/>
        </w:rPr>
        <w:t>Страната е пред фалит.</w:t>
      </w:r>
    </w:p>
    <w:p w14:paraId="42C0C8FF" w14:textId="4689459B" w:rsidR="00CB0CD2" w:rsidRPr="00A00C06" w:rsidRDefault="00CB0CD2" w:rsidP="000B4B0E">
      <w:pPr>
        <w:pStyle w:val="ListParagraph"/>
        <w:widowControl w:val="0"/>
        <w:numPr>
          <w:ilvl w:val="0"/>
          <w:numId w:val="11"/>
        </w:numPr>
        <w:autoSpaceDE w:val="0"/>
        <w:autoSpaceDN w:val="0"/>
        <w:adjustRightInd w:val="0"/>
        <w:spacing w:after="113" w:line="288" w:lineRule="auto"/>
        <w:ind w:left="-1260" w:right="-223" w:firstLine="0"/>
        <w:textAlignment w:val="center"/>
        <w:rPr>
          <w:rFonts w:cs="AvantGarde-Book"/>
          <w:color w:val="3B3733"/>
          <w:sz w:val="16"/>
          <w:szCs w:val="16"/>
          <w:lang w:val="bg-BG"/>
        </w:rPr>
      </w:pPr>
      <w:r w:rsidRPr="00A00C06">
        <w:rPr>
          <w:rFonts w:cs="AvantGarde-Book"/>
          <w:color w:val="3B3733"/>
          <w:sz w:val="16"/>
          <w:szCs w:val="16"/>
          <w:lang w:val="bg-BG"/>
        </w:rPr>
        <w:t xml:space="preserve">Не </w:t>
      </w:r>
      <w:r w:rsidR="008E73B7">
        <w:rPr>
          <w:rFonts w:cs="AvantGarde-Book"/>
          <w:color w:val="3B3733"/>
          <w:sz w:val="16"/>
          <w:szCs w:val="16"/>
          <w:lang w:val="bg-BG"/>
        </w:rPr>
        <w:t>се спазва излязлото решение и др.</w:t>
      </w:r>
    </w:p>
    <w:p w14:paraId="29EF6927" w14:textId="77777777" w:rsidR="00407736" w:rsidRPr="00A00C06" w:rsidRDefault="00407736"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p>
    <w:p w14:paraId="31765D7D" w14:textId="77777777" w:rsidR="00A00C06" w:rsidRPr="00A00C06" w:rsidRDefault="00A00C06" w:rsidP="000B4B0E">
      <w:pPr>
        <w:widowControl w:val="0"/>
        <w:autoSpaceDE w:val="0"/>
        <w:autoSpaceDN w:val="0"/>
        <w:adjustRightInd w:val="0"/>
        <w:spacing w:after="113" w:line="288" w:lineRule="auto"/>
        <w:ind w:left="-1260" w:right="-223"/>
        <w:textAlignment w:val="center"/>
        <w:rPr>
          <w:rFonts w:cs="AvantGarde-Book"/>
          <w:color w:val="3B3733"/>
          <w:sz w:val="16"/>
          <w:szCs w:val="16"/>
          <w:lang w:val="bg-BG"/>
        </w:rPr>
      </w:pPr>
    </w:p>
    <w:sectPr w:rsidR="00A00C06" w:rsidRPr="00A00C06" w:rsidSect="002C2DB6">
      <w:headerReference w:type="default" r:id="rId8"/>
      <w:footerReference w:type="default" r:id="rId9"/>
      <w:pgSz w:w="8400" w:h="11900"/>
      <w:pgMar w:top="1440" w:right="840" w:bottom="1440" w:left="1843"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E8052" w14:textId="77777777" w:rsidR="00432B70" w:rsidRDefault="00432B70" w:rsidP="003B07F3">
      <w:pPr>
        <w:spacing w:after="0"/>
      </w:pPr>
      <w:r>
        <w:separator/>
      </w:r>
    </w:p>
  </w:endnote>
  <w:endnote w:type="continuationSeparator" w:id="0">
    <w:p w14:paraId="22289A29" w14:textId="77777777" w:rsidR="00432B70" w:rsidRDefault="00432B70" w:rsidP="003B07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rkMyWords">
    <w:altName w:val="Cambria"/>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vantGarde-Book">
    <w:altName w:val="Calibri"/>
    <w:panose1 w:val="00000000000000000000"/>
    <w:charset w:val="4D"/>
    <w:family w:val="auto"/>
    <w:notTrueType/>
    <w:pitch w:val="default"/>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MinionPro-Regular">
    <w:altName w:val="Calibri"/>
    <w:panose1 w:val="00000000000000000000"/>
    <w:charset w:val="4D"/>
    <w:family w:val="auto"/>
    <w:notTrueType/>
    <w:pitch w:val="default"/>
    <w:sig w:usb0="00000003" w:usb1="00000000" w:usb2="00000000" w:usb3="00000000" w:csb0="00000001" w:csb1="00000000"/>
  </w:font>
  <w:font w:name="AvantGarde-Demi">
    <w:altName w:val="Calibri"/>
    <w:panose1 w:val="00000000000000000000"/>
    <w:charset w:val="4D"/>
    <w:family w:val="auto"/>
    <w:notTrueType/>
    <w:pitch w:val="default"/>
    <w:sig w:usb0="00000003" w:usb1="00000000" w:usb2="00000000" w:usb3="00000000" w:csb0="00000001" w:csb1="00000000"/>
  </w:font>
  <w:font w:name="ArialNarrow">
    <w:altName w:val="Arial Narrow"/>
    <w:panose1 w:val="00000000000000000000"/>
    <w:charset w:val="4D"/>
    <w:family w:val="auto"/>
    <w:notTrueType/>
    <w:pitch w:val="default"/>
    <w:sig w:usb0="00000003" w:usb1="00000000" w:usb2="00000000" w:usb3="00000000" w:csb0="00000001" w:csb1="00000000"/>
  </w:font>
  <w:font w:name="Arial-BoldMT">
    <w:altName w:val="Arial"/>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9DB9D" w14:textId="429C8FFD" w:rsidR="00361FA1" w:rsidRDefault="00C40402">
    <w:pPr>
      <w:pStyle w:val="Footer"/>
    </w:pPr>
    <w:r>
      <w:rPr>
        <w:noProof/>
        <w:lang w:val="bg-BG" w:eastAsia="bg-BG"/>
      </w:rPr>
      <mc:AlternateContent>
        <mc:Choice Requires="wps">
          <w:drawing>
            <wp:anchor distT="0" distB="0" distL="114300" distR="114300" simplePos="0" relativeHeight="251667968" behindDoc="0" locked="0" layoutInCell="1" allowOverlap="1" wp14:anchorId="0B4CA6CB" wp14:editId="3981FA33">
              <wp:simplePos x="0" y="0"/>
              <wp:positionH relativeFrom="column">
                <wp:posOffset>-780415</wp:posOffset>
              </wp:positionH>
              <wp:positionV relativeFrom="paragraph">
                <wp:posOffset>187325</wp:posOffset>
              </wp:positionV>
              <wp:extent cx="4733925" cy="290195"/>
              <wp:effectExtent l="0" t="0" r="0" b="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33925" cy="290195"/>
                      </a:xfrm>
                      <a:prstGeom prst="rect">
                        <a:avLst/>
                      </a:prstGeom>
                      <a:noFill/>
                      <a:ln>
                        <a:noFill/>
                      </a:ln>
                      <a:effectLst/>
                      <a:extLst>
                        <a:ext uri="{C572A759-6A51-4108-AA02-DFA0A04FC94B}"/>
                      </a:extLst>
                    </wps:spPr>
                    <wps:style>
                      <a:lnRef idx="0">
                        <a:schemeClr val="accent1"/>
                      </a:lnRef>
                      <a:fillRef idx="0">
                        <a:schemeClr val="accent1"/>
                      </a:fillRef>
                      <a:effectRef idx="0">
                        <a:schemeClr val="accent1"/>
                      </a:effectRef>
                      <a:fontRef idx="minor">
                        <a:schemeClr val="dk1"/>
                      </a:fontRef>
                    </wps:style>
                    <wps:txbx>
                      <w:txbxContent>
                        <w:p w14:paraId="0D243F49" w14:textId="77777777" w:rsidR="00C40402" w:rsidRPr="002D58DB" w:rsidRDefault="00C40402" w:rsidP="00C40402">
                          <w:pPr>
                            <w:jc w:val="center"/>
                            <w:rPr>
                              <w:rFonts w:ascii="Calibri" w:hAnsi="Calibri"/>
                            </w:rPr>
                          </w:pPr>
                          <w:proofErr w:type="spellStart"/>
                          <w:r w:rsidRPr="002D58DB">
                            <w:rPr>
                              <w:rFonts w:ascii="Calibri" w:hAnsi="Calibri" w:cs="ArialNarrow"/>
                              <w:color w:val="004394"/>
                              <w:sz w:val="12"/>
                              <w:szCs w:val="12"/>
                            </w:rPr>
                            <w:t>Тази</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публикация</w:t>
                          </w:r>
                          <w:proofErr w:type="spellEnd"/>
                          <w:r w:rsidRPr="002D58DB">
                            <w:rPr>
                              <w:rFonts w:ascii="Calibri" w:hAnsi="Calibri" w:cs="ArialNarrow"/>
                              <w:color w:val="004394"/>
                              <w:sz w:val="12"/>
                              <w:szCs w:val="12"/>
                            </w:rPr>
                            <w:t xml:space="preserve"> е </w:t>
                          </w:r>
                          <w:proofErr w:type="spellStart"/>
                          <w:r w:rsidRPr="002D58DB">
                            <w:rPr>
                              <w:rFonts w:ascii="Calibri" w:hAnsi="Calibri" w:cs="ArialNarrow"/>
                              <w:color w:val="004394"/>
                              <w:sz w:val="12"/>
                              <w:szCs w:val="12"/>
                            </w:rPr>
                            <w:t>изготвена</w:t>
                          </w:r>
                          <w:proofErr w:type="spellEnd"/>
                          <w:r w:rsidRPr="002D58DB">
                            <w:rPr>
                              <w:rFonts w:ascii="Calibri" w:hAnsi="Calibri" w:cs="ArialNarrow"/>
                              <w:color w:val="004394"/>
                              <w:sz w:val="12"/>
                              <w:szCs w:val="12"/>
                            </w:rPr>
                            <w:t xml:space="preserve"> с </w:t>
                          </w:r>
                          <w:proofErr w:type="spellStart"/>
                          <w:r w:rsidRPr="002D58DB">
                            <w:rPr>
                              <w:rFonts w:ascii="Calibri" w:hAnsi="Calibri" w:cs="ArialNarrow"/>
                              <w:color w:val="004394"/>
                              <w:sz w:val="12"/>
                              <w:szCs w:val="12"/>
                            </w:rPr>
                            <w:t>финансовата</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подкрепа</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на</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Програма</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Правосъдие</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на</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Европейския</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съюз</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Съдържанието</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на</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тази</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публикация</w:t>
                          </w:r>
                          <w:proofErr w:type="spellEnd"/>
                          <w:r w:rsidRPr="002D58DB">
                            <w:rPr>
                              <w:rFonts w:ascii="Calibri" w:hAnsi="Calibri" w:cs="ArialNarrow"/>
                              <w:color w:val="004394"/>
                              <w:sz w:val="12"/>
                              <w:szCs w:val="12"/>
                            </w:rPr>
                            <w:t xml:space="preserve"> е </w:t>
                          </w:r>
                          <w:proofErr w:type="spellStart"/>
                          <w:r w:rsidRPr="002D58DB">
                            <w:rPr>
                              <w:rFonts w:ascii="Calibri" w:hAnsi="Calibri" w:cs="ArialNarrow"/>
                              <w:color w:val="004394"/>
                              <w:sz w:val="12"/>
                              <w:szCs w:val="12"/>
                            </w:rPr>
                            <w:t>отговорност</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единствено</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на</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консорциума</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на</w:t>
                          </w:r>
                          <w:proofErr w:type="spellEnd"/>
                          <w:r w:rsidRPr="002D58DB">
                            <w:rPr>
                              <w:rFonts w:ascii="Calibri" w:hAnsi="Calibri" w:cs="ArialNarrow"/>
                              <w:color w:val="004394"/>
                              <w:sz w:val="12"/>
                              <w:szCs w:val="12"/>
                            </w:rPr>
                            <w:t xml:space="preserve"> PRE-SOLVE и </w:t>
                          </w:r>
                          <w:proofErr w:type="spellStart"/>
                          <w:r w:rsidRPr="002D58DB">
                            <w:rPr>
                              <w:rFonts w:ascii="Calibri" w:hAnsi="Calibri" w:cs="ArialNarrow"/>
                              <w:color w:val="004394"/>
                              <w:sz w:val="12"/>
                              <w:szCs w:val="12"/>
                            </w:rPr>
                            <w:t>по</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никакъв</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начин</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не</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отразява</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възгледите</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на</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Европейската</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комисия</w:t>
                          </w:r>
                          <w:proofErr w:type="spellEnd"/>
                          <w:r w:rsidRPr="002D58DB">
                            <w:rPr>
                              <w:rFonts w:ascii="Calibri" w:hAnsi="Calibri" w:cs="ArialNarrow"/>
                              <w:color w:val="004394"/>
                              <w:sz w:val="12"/>
                              <w:szCs w:val="1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B4CA6CB" id="_x0000_t202" coordsize="21600,21600" o:spt="202" path="m,l,21600r21600,l21600,xe">
              <v:stroke joinstyle="miter"/>
              <v:path gradientshapeok="t" o:connecttype="rect"/>
            </v:shapetype>
            <v:shape id="Text Box 33" o:spid="_x0000_s1026" type="#_x0000_t202" style="position:absolute;margin-left:-61.45pt;margin-top:14.75pt;width:372.75pt;height:22.8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MEZtgIAAL4FAAAOAAAAZHJzL2Uyb0RvYy54bWysVFtP2zAUfp+0/2D5vSTpBWhEikJRp0kV&#10;oMHEs+vYNCLx8Wy3TTftv+/YSdqO7YVpL8nxOd+5X66um7oiW2FsCSqjyVlMiVAcilK9ZPTr02Jw&#10;SYl1TBWsAiUyuheWXs8+frja6VQMYQ1VIQxBI8qmO53RtXM6jSLL16Jm9gy0UCiUYGrm8GleosKw&#10;HVqvq2gYx+fRDkyhDXBhLXJvWyGdBftSCu7upbTCkSqjGJsLXxO+K/+NZlcsfTFMr0vehcH+IYqa&#10;lQqdHkzdMsfIxpR/mKpLbsCCdGcc6gikLLkIOWA2Sfwmm8c10yLkgsWx+lAm+//M8rvtgyFlkdHR&#10;iBLFauzRk2gcuYGGIAvrs9M2RdijRqBrkI99DrlavQT+ahESnWBaBYtoX49Gmtr/MVOCitiC/aHs&#10;3g1H5vhiNJoOJ5RwlA2ncTKdeL/RUVsb6z4JqIknMmqwrSECtl1a10J7iHemYFFWFfJZWqnfGGiz&#10;5YgwG602SzESJD3SxxT69mM+uRjmF5Pp4DyfJINxEl8O8jweDm4XeZzH48V8Or752cXZ64c6tKn7&#10;ili3r0QbxRchscqhAp4R5lvMK0O2DCeTcS6USzprlUK0R0nM4j2KHT7kEfJ7j3Jbkd4zKHdQrksF&#10;pu24X8tj2MVrH7Js8d0kdHn7Erhm1WAjPLmCYo8jZKBdQqv5osR2Lpl1D8zg1uFw4CVx9/iRFewy&#10;Ch1FyRrM97/xPR6XAaWU7HCLM2q/bZgRlFSfFa7JNBmP/dqHxxg7ig9zKlmdStSmngO2I8GbpXkg&#10;Pd5VPSkN1M94cHLvFUVMcfSdUdeTc9feFjxYXOR5AOGia+aW6lHzfnP8sD41z8zobqIdTtAd9PvO&#10;0jeD3WJ9XxXkGweyDFN/rGpXeDwSYW+6g+av0Ok7oI5nd/YLAAD//wMAUEsDBBQABgAIAAAAIQAg&#10;sN/K3wAAAAoBAAAPAAAAZHJzL2Rvd25yZXYueG1sTI/dSsQwEIXvBd8hjODdbrqBrW7tdBFhUcQb&#10;6z5AtolNaTMJTfqjT2+80svhfJzzTXlc7cBmPYbOEcJumwHT1DjVUYtw/jht7oGFKEnJwZFG+NIB&#10;jtX1VSkL5RZ613MdW5ZKKBQSwcToC85DY7SVYeu8ppR9utHKmM6x5WqUSyq3AxdZlnMrO0oLRnr9&#10;ZHTT15NFOE3PL3b+5pN/rZuFjO+n81uPeHuzPj4Ai3qNfzD86id1qJLTxU2kAhsQNjshDolFEIc9&#10;sETkQuTALgh3ewG8Kvn/F6ofAAAA//8DAFBLAQItABQABgAIAAAAIQC2gziS/gAAAOEBAAATAAAA&#10;AAAAAAAAAAAAAAAAAABbQ29udGVudF9UeXBlc10ueG1sUEsBAi0AFAAGAAgAAAAhADj9If/WAAAA&#10;lAEAAAsAAAAAAAAAAAAAAAAALwEAAF9yZWxzLy5yZWxzUEsBAi0AFAAGAAgAAAAhAKgkwRm2AgAA&#10;vgUAAA4AAAAAAAAAAAAAAAAALgIAAGRycy9lMm9Eb2MueG1sUEsBAi0AFAAGAAgAAAAhACCw38rf&#10;AAAACgEAAA8AAAAAAAAAAAAAAAAAEAUAAGRycy9kb3ducmV2LnhtbFBLBQYAAAAABAAEAPMAAAAc&#10;BgAAAAA=&#10;" filled="f" stroked="f">
              <v:path arrowok="t"/>
              <v:textbox>
                <w:txbxContent>
                  <w:p w14:paraId="0D243F49" w14:textId="77777777" w:rsidR="00C40402" w:rsidRPr="002D58DB" w:rsidRDefault="00C40402" w:rsidP="00C40402">
                    <w:pPr>
                      <w:jc w:val="center"/>
                      <w:rPr>
                        <w:rFonts w:ascii="Calibri" w:hAnsi="Calibri"/>
                      </w:rPr>
                    </w:pPr>
                    <w:proofErr w:type="spellStart"/>
                    <w:r w:rsidRPr="002D58DB">
                      <w:rPr>
                        <w:rFonts w:ascii="Calibri" w:hAnsi="Calibri" w:cs="ArialNarrow"/>
                        <w:color w:val="004394"/>
                        <w:sz w:val="12"/>
                        <w:szCs w:val="12"/>
                      </w:rPr>
                      <w:t>Тази</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публикация</w:t>
                    </w:r>
                    <w:proofErr w:type="spellEnd"/>
                    <w:r w:rsidRPr="002D58DB">
                      <w:rPr>
                        <w:rFonts w:ascii="Calibri" w:hAnsi="Calibri" w:cs="ArialNarrow"/>
                        <w:color w:val="004394"/>
                        <w:sz w:val="12"/>
                        <w:szCs w:val="12"/>
                      </w:rPr>
                      <w:t xml:space="preserve"> е </w:t>
                    </w:r>
                    <w:proofErr w:type="spellStart"/>
                    <w:r w:rsidRPr="002D58DB">
                      <w:rPr>
                        <w:rFonts w:ascii="Calibri" w:hAnsi="Calibri" w:cs="ArialNarrow"/>
                        <w:color w:val="004394"/>
                        <w:sz w:val="12"/>
                        <w:szCs w:val="12"/>
                      </w:rPr>
                      <w:t>изготвена</w:t>
                    </w:r>
                    <w:proofErr w:type="spellEnd"/>
                    <w:r w:rsidRPr="002D58DB">
                      <w:rPr>
                        <w:rFonts w:ascii="Calibri" w:hAnsi="Calibri" w:cs="ArialNarrow"/>
                        <w:color w:val="004394"/>
                        <w:sz w:val="12"/>
                        <w:szCs w:val="12"/>
                      </w:rPr>
                      <w:t xml:space="preserve"> с </w:t>
                    </w:r>
                    <w:proofErr w:type="spellStart"/>
                    <w:r w:rsidRPr="002D58DB">
                      <w:rPr>
                        <w:rFonts w:ascii="Calibri" w:hAnsi="Calibri" w:cs="ArialNarrow"/>
                        <w:color w:val="004394"/>
                        <w:sz w:val="12"/>
                        <w:szCs w:val="12"/>
                      </w:rPr>
                      <w:t>финансовата</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подкрепа</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на</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Програма</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Правосъдие</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на</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Европейския</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съюз</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Съдържанието</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на</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тази</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публикация</w:t>
                    </w:r>
                    <w:proofErr w:type="spellEnd"/>
                    <w:r w:rsidRPr="002D58DB">
                      <w:rPr>
                        <w:rFonts w:ascii="Calibri" w:hAnsi="Calibri" w:cs="ArialNarrow"/>
                        <w:color w:val="004394"/>
                        <w:sz w:val="12"/>
                        <w:szCs w:val="12"/>
                      </w:rPr>
                      <w:t xml:space="preserve"> е </w:t>
                    </w:r>
                    <w:proofErr w:type="spellStart"/>
                    <w:r w:rsidRPr="002D58DB">
                      <w:rPr>
                        <w:rFonts w:ascii="Calibri" w:hAnsi="Calibri" w:cs="ArialNarrow"/>
                        <w:color w:val="004394"/>
                        <w:sz w:val="12"/>
                        <w:szCs w:val="12"/>
                      </w:rPr>
                      <w:t>отговорност</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единствено</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на</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консорциума</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на</w:t>
                    </w:r>
                    <w:proofErr w:type="spellEnd"/>
                    <w:r w:rsidRPr="002D58DB">
                      <w:rPr>
                        <w:rFonts w:ascii="Calibri" w:hAnsi="Calibri" w:cs="ArialNarrow"/>
                        <w:color w:val="004394"/>
                        <w:sz w:val="12"/>
                        <w:szCs w:val="12"/>
                      </w:rPr>
                      <w:t xml:space="preserve"> PRE-SOLVE и </w:t>
                    </w:r>
                    <w:proofErr w:type="spellStart"/>
                    <w:r w:rsidRPr="002D58DB">
                      <w:rPr>
                        <w:rFonts w:ascii="Calibri" w:hAnsi="Calibri" w:cs="ArialNarrow"/>
                        <w:color w:val="004394"/>
                        <w:sz w:val="12"/>
                        <w:szCs w:val="12"/>
                      </w:rPr>
                      <w:t>по</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никакъв</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начин</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не</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отразява</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възгледите</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на</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Европейската</w:t>
                    </w:r>
                    <w:proofErr w:type="spellEnd"/>
                    <w:r w:rsidRPr="002D58DB">
                      <w:rPr>
                        <w:rFonts w:ascii="Calibri" w:hAnsi="Calibri" w:cs="ArialNarrow"/>
                        <w:color w:val="004394"/>
                        <w:sz w:val="12"/>
                        <w:szCs w:val="12"/>
                      </w:rPr>
                      <w:t xml:space="preserve"> </w:t>
                    </w:r>
                    <w:proofErr w:type="spellStart"/>
                    <w:r w:rsidRPr="002D58DB">
                      <w:rPr>
                        <w:rFonts w:ascii="Calibri" w:hAnsi="Calibri" w:cs="ArialNarrow"/>
                        <w:color w:val="004394"/>
                        <w:sz w:val="12"/>
                        <w:szCs w:val="12"/>
                      </w:rPr>
                      <w:t>комисия</w:t>
                    </w:r>
                    <w:proofErr w:type="spellEnd"/>
                    <w:r w:rsidRPr="002D58DB">
                      <w:rPr>
                        <w:rFonts w:ascii="Calibri" w:hAnsi="Calibri" w:cs="ArialNarrow"/>
                        <w:color w:val="004394"/>
                        <w:sz w:val="12"/>
                        <w:szCs w:val="12"/>
                      </w:rPr>
                      <w:t>.</w:t>
                    </w:r>
                  </w:p>
                </w:txbxContent>
              </v:textbox>
            </v:shape>
          </w:pict>
        </mc:Fallback>
      </mc:AlternateContent>
    </w:r>
    <w:r w:rsidR="00361FA1" w:rsidRPr="003B07F3">
      <w:rPr>
        <w:noProof/>
        <w:lang w:val="bg-BG" w:eastAsia="bg-BG"/>
      </w:rPr>
      <mc:AlternateContent>
        <mc:Choice Requires="wps">
          <w:drawing>
            <wp:anchor distT="0" distB="0" distL="114300" distR="114300" simplePos="0" relativeHeight="251653632" behindDoc="0" locked="0" layoutInCell="1" allowOverlap="1" wp14:anchorId="27BB3895" wp14:editId="6F8DEAB0">
              <wp:simplePos x="0" y="0"/>
              <wp:positionH relativeFrom="column">
                <wp:posOffset>-77274</wp:posOffset>
              </wp:positionH>
              <wp:positionV relativeFrom="paragraph">
                <wp:posOffset>-299085</wp:posOffset>
              </wp:positionV>
              <wp:extent cx="914400" cy="4572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914400" cy="457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EA012F8" w14:textId="77777777" w:rsidR="00361FA1" w:rsidRPr="00873425" w:rsidRDefault="00361FA1" w:rsidP="003B07F3">
                          <w:pPr>
                            <w:tabs>
                              <w:tab w:val="right" w:pos="2451"/>
                            </w:tabs>
                            <w:rPr>
                              <w:rFonts w:ascii="Calibri" w:hAnsi="Calibri" w:cs="Arial-BoldMT"/>
                              <w:bCs/>
                              <w:color w:val="003399"/>
                              <w:sz w:val="12"/>
                              <w:szCs w:val="12"/>
                              <w:lang w:val="en-GB"/>
                            </w:rPr>
                          </w:pPr>
                          <w:r w:rsidRPr="00873425">
                            <w:rPr>
                              <w:rFonts w:ascii="Calibri" w:hAnsi="Calibri" w:cs="Arial-BoldMT"/>
                              <w:bCs/>
                              <w:color w:val="003399"/>
                              <w:sz w:val="12"/>
                              <w:szCs w:val="12"/>
                              <w:lang w:val="en-GB"/>
                            </w:rPr>
                            <w:t xml:space="preserve">Co-funded by the </w:t>
                          </w:r>
                          <w:r w:rsidRPr="00873425">
                            <w:rPr>
                              <w:rFonts w:ascii="Calibri" w:hAnsi="Calibri" w:cs="Arial-BoldMT"/>
                              <w:bCs/>
                              <w:color w:val="003399"/>
                              <w:sz w:val="12"/>
                              <w:szCs w:val="12"/>
                              <w:lang w:val="en-GB"/>
                            </w:rPr>
                            <w:br/>
                            <w:t xml:space="preserve">Justice Programme </w:t>
                          </w:r>
                          <w:r w:rsidRPr="00873425">
                            <w:rPr>
                              <w:rFonts w:ascii="Calibri" w:hAnsi="Calibri" w:cs="Arial-BoldMT"/>
                              <w:bCs/>
                              <w:color w:val="003399"/>
                              <w:sz w:val="12"/>
                              <w:szCs w:val="12"/>
                              <w:lang w:val="en-GB"/>
                            </w:rPr>
                            <w:br/>
                            <w:t>of the European Union</w:t>
                          </w:r>
                        </w:p>
                        <w:p w14:paraId="4E047641" w14:textId="77777777" w:rsidR="00361FA1" w:rsidRPr="00873425" w:rsidRDefault="00361FA1" w:rsidP="003B07F3">
                          <w:pPr>
                            <w:tabs>
                              <w:tab w:val="right" w:pos="2451"/>
                            </w:tabs>
                            <w:rPr>
                              <w:rFonts w:ascii="Calibri" w:hAnsi="Calibri" w:cs="Arial-BoldMT"/>
                              <w:b/>
                              <w:bCs/>
                              <w:color w:val="004394"/>
                              <w:sz w:val="8"/>
                              <w:szCs w:val="8"/>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BB3895" id="Text Box 8" o:spid="_x0000_s1027" type="#_x0000_t202" style="position:absolute;margin-left:-6.1pt;margin-top:-23.55pt;width:1in;height:3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rcvpgIAAKkFAAAOAAAAZHJzL2Uyb0RvYy54bWysVE1v2zAMvQ/YfxB0T+0U6ZdRp3BTZBhQ&#10;dMXaoWdFlhpjkqhJSuxs2H8fJdtp1u3SYReZJimKfHzk5VWnFdkK5xswJZ0e5ZQIw6FuzHNJvzwu&#10;J+eU+MBMzRQYUdKd8PRq/v7dZWsLcQxrULVwBIMYX7S2pOsQbJFlnq+FZv4IrDBolOA0C/jrnrPa&#10;sRaja5Ud5/lp1oKrrQMuvEftTW+k8xRfSsHDJym9CESVFHML6XTpXMUzm1+y4tkxu274kAb7hyw0&#10;aww+ug91wwIjG9f8EUo33IEHGY446AykbLhINWA10/xVNQ9rZkWqBcHxdg+T/39h+d323pGmLik2&#10;yjCNLXoUXSDX0JHziE5rfYFODxbdQodq7PKo96iMRXfS6fjFcgjaEefdHtsYjKPyYjqb5WjhaJqd&#10;nGHvYpTs5bJ1PnwQoEkUSuqwdQlRtr31oXcdXeJbBpaNUql9yvymwJi9RqT+97dZgYmgGD1jSqk3&#10;PxaYSHV2cjE5rU6mk9k0P59UVX48uVlWeZXPlouL2fXPIc/xfhYR6StPUtgpEaMq81lIRDIBEBWJ&#10;w2KhHNkyZB/jXJiQsEsZonf0kljFWy4O/qmOVN9bLveIjC+DCfvLujHgEt6v0q6/jinL3h+bdlB3&#10;FEO36hKF9sRYQb1Dvjjo581bvmywq7fMh3vmcMCQCLg0wic8pIK2pDBIlKzBff+bPvoj79FKSYsD&#10;W1L/bcOcoER9NDgRiWA44eknMYwSd2hZHVrMRi8AuzLF9WR5EjEnF9QoSgf6CXdLFV9FEzMc3y5p&#10;GMVF6NcI7iYuqio54UxbFm7Ng+UxdGxS5Oxj98ScHYgdkEh3MI42K17xu/eNNw1UmwCySeSPOPeo&#10;DvjjPkjjM+yuuHAO/5PXy4ad/wIAAP//AwBQSwMEFAAGAAgAAAAhAMIW5hDfAAAACgEAAA8AAABk&#10;cnMvZG93bnJldi54bWxMj8tOwzAQRfdI/IM1SOxaOyE8msapKhBbUMtD6s6Np0nUeBzFbhP+nukK&#10;djOaozvnFqvJdeKMQ2g9aUjmCgRS5W1LtYbPj9fZE4gQDVnTeUINPxhgVV5fFSa3fqQNnrexFhxC&#10;ITcamhj7XMpQNehMmPseiW8HPzgTeR1qaQczcrjrZKrUg3SmJf7QmB6fG6yO25PT8PV22H1n6r1+&#10;cff96CclyS2k1rc303oJIuIU/2C46LM6lOy09yeyQXQaZkmaMspD9piAuBB3CZfZa0izBciykP8r&#10;lL8AAAD//wMAUEsBAi0AFAAGAAgAAAAhALaDOJL+AAAA4QEAABMAAAAAAAAAAAAAAAAAAAAAAFtD&#10;b250ZW50X1R5cGVzXS54bWxQSwECLQAUAAYACAAAACEAOP0h/9YAAACUAQAACwAAAAAAAAAAAAAA&#10;AAAvAQAAX3JlbHMvLnJlbHNQSwECLQAUAAYACAAAACEAHTa3L6YCAACpBQAADgAAAAAAAAAAAAAA&#10;AAAuAgAAZHJzL2Uyb0RvYy54bWxQSwECLQAUAAYACAAAACEAwhbmEN8AAAAKAQAADwAAAAAAAAAA&#10;AAAAAAAABQAAZHJzL2Rvd25yZXYueG1sUEsFBgAAAAAEAAQA8wAAAAwGAAAAAA==&#10;" filled="f" stroked="f">
              <v:textbox>
                <w:txbxContent>
                  <w:p w14:paraId="2EA012F8" w14:textId="77777777" w:rsidR="00361FA1" w:rsidRPr="00873425" w:rsidRDefault="00361FA1" w:rsidP="003B07F3">
                    <w:pPr>
                      <w:tabs>
                        <w:tab w:val="right" w:pos="2451"/>
                      </w:tabs>
                      <w:rPr>
                        <w:rFonts w:ascii="Calibri" w:hAnsi="Calibri" w:cs="Arial-BoldMT"/>
                        <w:bCs/>
                        <w:color w:val="003399"/>
                        <w:sz w:val="12"/>
                        <w:szCs w:val="12"/>
                        <w:lang w:val="en-GB"/>
                      </w:rPr>
                    </w:pPr>
                    <w:r w:rsidRPr="00873425">
                      <w:rPr>
                        <w:rFonts w:ascii="Calibri" w:hAnsi="Calibri" w:cs="Arial-BoldMT"/>
                        <w:bCs/>
                        <w:color w:val="003399"/>
                        <w:sz w:val="12"/>
                        <w:szCs w:val="12"/>
                        <w:lang w:val="en-GB"/>
                      </w:rPr>
                      <w:t xml:space="preserve">Co-funded by the </w:t>
                    </w:r>
                    <w:r w:rsidRPr="00873425">
                      <w:rPr>
                        <w:rFonts w:ascii="Calibri" w:hAnsi="Calibri" w:cs="Arial-BoldMT"/>
                        <w:bCs/>
                        <w:color w:val="003399"/>
                        <w:sz w:val="12"/>
                        <w:szCs w:val="12"/>
                        <w:lang w:val="en-GB"/>
                      </w:rPr>
                      <w:br/>
                      <w:t xml:space="preserve">Justice Programme </w:t>
                    </w:r>
                    <w:r w:rsidRPr="00873425">
                      <w:rPr>
                        <w:rFonts w:ascii="Calibri" w:hAnsi="Calibri" w:cs="Arial-BoldMT"/>
                        <w:bCs/>
                        <w:color w:val="003399"/>
                        <w:sz w:val="12"/>
                        <w:szCs w:val="12"/>
                        <w:lang w:val="en-GB"/>
                      </w:rPr>
                      <w:br/>
                      <w:t>of the European Union</w:t>
                    </w:r>
                  </w:p>
                  <w:p w14:paraId="4E047641" w14:textId="77777777" w:rsidR="00361FA1" w:rsidRPr="00873425" w:rsidRDefault="00361FA1" w:rsidP="003B07F3">
                    <w:pPr>
                      <w:tabs>
                        <w:tab w:val="right" w:pos="2451"/>
                      </w:tabs>
                      <w:rPr>
                        <w:rFonts w:ascii="Calibri" w:hAnsi="Calibri" w:cs="Arial-BoldMT"/>
                        <w:b/>
                        <w:bCs/>
                        <w:color w:val="004394"/>
                        <w:sz w:val="8"/>
                        <w:szCs w:val="8"/>
                        <w:lang w:val="en-GB"/>
                      </w:rPr>
                    </w:pPr>
                  </w:p>
                </w:txbxContent>
              </v:textbox>
              <w10:wrap type="square"/>
            </v:shape>
          </w:pict>
        </mc:Fallback>
      </mc:AlternateContent>
    </w:r>
    <w:r w:rsidR="00361FA1" w:rsidRPr="003B07F3">
      <w:rPr>
        <w:noProof/>
        <w:lang w:val="bg-BG" w:eastAsia="bg-BG"/>
      </w:rPr>
      <mc:AlternateContent>
        <mc:Choice Requires="wps">
          <w:drawing>
            <wp:anchor distT="0" distB="0" distL="114300" distR="114300" simplePos="0" relativeHeight="251652608" behindDoc="0" locked="0" layoutInCell="1" allowOverlap="1" wp14:anchorId="1C7BC3B7" wp14:editId="7FA236FB">
              <wp:simplePos x="0" y="0"/>
              <wp:positionH relativeFrom="column">
                <wp:posOffset>2409664</wp:posOffset>
              </wp:positionH>
              <wp:positionV relativeFrom="paragraph">
                <wp:posOffset>-315229</wp:posOffset>
              </wp:positionV>
              <wp:extent cx="1322070" cy="2286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322070" cy="2286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4E4E5858" w14:textId="524D6655" w:rsidR="00361FA1" w:rsidRPr="00873425" w:rsidRDefault="00361FA1" w:rsidP="003B07F3">
                          <w:pPr>
                            <w:tabs>
                              <w:tab w:val="right" w:pos="2451"/>
                            </w:tabs>
                            <w:rPr>
                              <w:rFonts w:ascii="Calibri" w:hAnsi="Calibri" w:cs="Arial-BoldMT"/>
                              <w:bCs/>
                              <w:color w:val="003399"/>
                              <w:sz w:val="12"/>
                              <w:szCs w:val="12"/>
                              <w:lang w:val="en-GB"/>
                            </w:rPr>
                          </w:pPr>
                          <w:r>
                            <w:rPr>
                              <w:rFonts w:ascii="Calibri" w:hAnsi="Calibri" w:cs="Arial-BoldMT"/>
                              <w:bCs/>
                              <w:color w:val="003399"/>
                              <w:sz w:val="12"/>
                              <w:szCs w:val="12"/>
                              <w:lang w:val="en-GB"/>
                            </w:rPr>
                            <w:t>Developed with the expertise o</w:t>
                          </w:r>
                          <w:r w:rsidRPr="00873425">
                            <w:rPr>
                              <w:rFonts w:ascii="Calibri" w:hAnsi="Calibri" w:cs="Arial-BoldMT"/>
                              <w:bCs/>
                              <w:color w:val="003399"/>
                              <w:sz w:val="12"/>
                              <w:szCs w:val="12"/>
                              <w:lang w:val="en-GB"/>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7BC3B7" id="Text Box 7" o:spid="_x0000_s1028" type="#_x0000_t202" style="position:absolute;margin-left:189.75pt;margin-top:-24.8pt;width:104.1pt;height:1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B7irQIAAKoFAAAOAAAAZHJzL2Uyb0RvYy54bWysVMFu2zAMvQ/YPwi6p3a8tEmNOoWbIsOA&#10;oi3WDj0rstQYk0VNUmJnw/59lBynWbdLh11sinykyEeKF5ddo8hWWFeDLuj4JKVEaA5VrZ8L+uVx&#10;OZpR4jzTFVOgRUF3wtHL+ft3F63JRQZrUJWwBINol7emoGvvTZ4kjq9Fw9wJGKHRKME2zOPRPieV&#10;ZS1Gb1SSpelZ0oKtjAUunEPtdW+k8xhfSsH9nZROeKIKirn5+LXxuwrfZH7B8mfLzLrm+zTYP2TR&#10;sFrjpYdQ18wzsrH1H6GamltwIP0JhyYBKWsuYg1YzTh9Vc3DmhkRa0FynDnQ5P5fWH67vbekrgo6&#10;pUSzBlv0KDpPrqAj08BOa1yOoAeDMN+hGrs86B0qQ9GdtE34YzkE7cjz7sBtCMaD04csS6do4mjL&#10;stlZGslPXryNdf6jgIYEoaAWexcpZdsb5zEThA6QcJmGZa1U7J/SvykQ2GtEHIDem+WYCYoBGXKK&#10;zfmxOJ1m5fT0fHRWno5Hk3E6G5Vlmo2ul2VappPl4nxy9TOUizEH/yRQ0pceJb9TIkRV+rOQSGVk&#10;ICjiEIuFsmTLcPwY50L7SF7MENEBJbGKtzju8bGOWN9bnHtGhptB+4NzU2uwke9XaVdfh5Rlj0cy&#10;juoOou9WXZyhbJiMFVQ7HBgL/YNzhi9r7OoNc/6eWXxhOAi4NfwdfqSCtqCwlyhZg/3+N33A4+Cj&#10;lZIWX2xB3bcNs4IS9UnjkzgfTybhicfDBBuLB3tsWR1b9KZZAHZljPvJ8CgGvFeDKC00T7hcynAr&#10;mpjmeHdB/SAufL9HcDlxUZYRhI/aMH+jHwwPoUOTwsw+dk/Mmv1gexykWxjeNstfzXePDZ4ayo0H&#10;WcfhDzz3rO75x4UQx3K/vMLGOT5H1MuKnf8CAAD//wMAUEsDBBQABgAIAAAAIQAHssxb4AAAAAsB&#10;AAAPAAAAZHJzL2Rvd25yZXYueG1sTI9NT8MwDIbvSPyHyEjctmRsbdfSdEIgriDGh8Qta7y2onGq&#10;JlvLv8ec4Gj70evnLXez68UZx9B50rBaKhBItbcdNRreXh8XWxAhGrKm94QavjHArrq8KE1h/UQv&#10;eN7HRnAIhcJoaGMcCilD3aIzYekHJL4d/ehM5HFspB3NxOGulzdKpdKZjvhDawa8b7H+2p+chven&#10;4+fHRj03Dy4ZJj8rSS6XWl9fzXe3ICLO8Q+GX31Wh4qdDv5ENohewzrLE0Y1LDZ5CoKJZJtlIA68&#10;Wa1TkFUp/3eofgAAAP//AwBQSwECLQAUAAYACAAAACEAtoM4kv4AAADhAQAAEwAAAAAAAAAAAAAA&#10;AAAAAAAAW0NvbnRlbnRfVHlwZXNdLnhtbFBLAQItABQABgAIAAAAIQA4/SH/1gAAAJQBAAALAAAA&#10;AAAAAAAAAAAAAC8BAABfcmVscy8ucmVsc1BLAQItABQABgAIAAAAIQDRtB7irQIAAKoFAAAOAAAA&#10;AAAAAAAAAAAAAC4CAABkcnMvZTJvRG9jLnhtbFBLAQItABQABgAIAAAAIQAHssxb4AAAAAsBAAAP&#10;AAAAAAAAAAAAAAAAAAcFAABkcnMvZG93bnJldi54bWxQSwUGAAAAAAQABADzAAAAFAYAAAAA&#10;" filled="f" stroked="f">
              <v:textbox>
                <w:txbxContent>
                  <w:p w14:paraId="4E4E5858" w14:textId="524D6655" w:rsidR="00361FA1" w:rsidRPr="00873425" w:rsidRDefault="00361FA1" w:rsidP="003B07F3">
                    <w:pPr>
                      <w:tabs>
                        <w:tab w:val="right" w:pos="2451"/>
                      </w:tabs>
                      <w:rPr>
                        <w:rFonts w:ascii="Calibri" w:hAnsi="Calibri" w:cs="Arial-BoldMT"/>
                        <w:bCs/>
                        <w:color w:val="003399"/>
                        <w:sz w:val="12"/>
                        <w:szCs w:val="12"/>
                        <w:lang w:val="en-GB"/>
                      </w:rPr>
                    </w:pPr>
                    <w:r>
                      <w:rPr>
                        <w:rFonts w:ascii="Calibri" w:hAnsi="Calibri" w:cs="Arial-BoldMT"/>
                        <w:bCs/>
                        <w:color w:val="003399"/>
                        <w:sz w:val="12"/>
                        <w:szCs w:val="12"/>
                        <w:lang w:val="en-GB"/>
                      </w:rPr>
                      <w:t>Developed with the expertise o</w:t>
                    </w:r>
                    <w:r w:rsidRPr="00873425">
                      <w:rPr>
                        <w:rFonts w:ascii="Calibri" w:hAnsi="Calibri" w:cs="Arial-BoldMT"/>
                        <w:bCs/>
                        <w:color w:val="003399"/>
                        <w:sz w:val="12"/>
                        <w:szCs w:val="12"/>
                        <w:lang w:val="en-GB"/>
                      </w:rPr>
                      <w:t>f</w:t>
                    </w:r>
                  </w:p>
                </w:txbxContent>
              </v:textbox>
              <w10:wrap type="square"/>
            </v:shape>
          </w:pict>
        </mc:Fallback>
      </mc:AlternateContent>
    </w:r>
    <w:r w:rsidR="00361FA1">
      <w:rPr>
        <w:noProof/>
        <w:lang w:val="bg-BG" w:eastAsia="bg-BG"/>
      </w:rPr>
      <w:drawing>
        <wp:anchor distT="0" distB="0" distL="114300" distR="114300" simplePos="0" relativeHeight="251663872" behindDoc="1" locked="0" layoutInCell="1" allowOverlap="1" wp14:anchorId="30C62DBC" wp14:editId="5AB2D8DA">
          <wp:simplePos x="0" y="0"/>
          <wp:positionH relativeFrom="column">
            <wp:posOffset>2514600</wp:posOffset>
          </wp:positionH>
          <wp:positionV relativeFrom="paragraph">
            <wp:posOffset>-207010</wp:posOffset>
          </wp:positionV>
          <wp:extent cx="737870" cy="365125"/>
          <wp:effectExtent l="0" t="0" r="0" b="0"/>
          <wp:wrapNone/>
          <wp:docPr id="116" name="Picture 116" descr="Macintosh SSD:Users:guillaume:Desktop:Anguille Graphic:2017:025 Xavier:Outils- word/ppt:Liens:logo:be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cintosh SSD:Users:guillaume:Desktop:Anguille Graphic:2017:025 Xavier:Outils- word/ppt:Liens:logo:bec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7870" cy="36512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361FA1">
      <w:rPr>
        <w:noProof/>
        <w:lang w:val="bg-BG" w:eastAsia="bg-BG"/>
      </w:rPr>
      <w:drawing>
        <wp:anchor distT="0" distB="0" distL="114300" distR="114300" simplePos="0" relativeHeight="251658752" behindDoc="1" locked="0" layoutInCell="1" allowOverlap="1" wp14:anchorId="7988E14E" wp14:editId="1A360761">
          <wp:simplePos x="0" y="0"/>
          <wp:positionH relativeFrom="column">
            <wp:posOffset>3429000</wp:posOffset>
          </wp:positionH>
          <wp:positionV relativeFrom="paragraph">
            <wp:posOffset>-299085</wp:posOffset>
          </wp:positionV>
          <wp:extent cx="599440" cy="457200"/>
          <wp:effectExtent l="0" t="0" r="10160" b="0"/>
          <wp:wrapNone/>
          <wp:docPr id="117" name="Picture 117" descr="Macintosh SSD:Users:guillaume:Desktop:Anguille Graphic:2017:025 Xavier:Outils- word/ppt:Liens:logo:C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guillaume:Desktop:Anguille Graphic:2017:025 Xavier:Outils- word/ppt:Liens:logo:Ced.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9440" cy="45720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361FA1">
      <w:rPr>
        <w:noProof/>
        <w:lang w:val="bg-BG" w:eastAsia="bg-BG"/>
      </w:rPr>
      <w:drawing>
        <wp:anchor distT="0" distB="0" distL="114300" distR="114300" simplePos="0" relativeHeight="251662848" behindDoc="1" locked="0" layoutInCell="1" allowOverlap="1" wp14:anchorId="25F13A65" wp14:editId="25C5C219">
          <wp:simplePos x="0" y="0"/>
          <wp:positionH relativeFrom="column">
            <wp:posOffset>1143000</wp:posOffset>
          </wp:positionH>
          <wp:positionV relativeFrom="paragraph">
            <wp:posOffset>-241935</wp:posOffset>
          </wp:positionV>
          <wp:extent cx="914400" cy="230505"/>
          <wp:effectExtent l="0" t="0" r="0" b="0"/>
          <wp:wrapNone/>
          <wp:docPr id="118" name="Picture 118" descr="Macintosh SSD:Users:guillaume:Desktop:Anguille Graphic:2017:025 Xavier:Outils- word/ppt:Liens:logo:Logo_EUROCHAMBRES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SSD:Users:guillaume:Desktop:Anguille Graphic:2017:025 Xavier:Outils- word/ppt:Liens:logo:Logo_EUROCHAMBRES_colour.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14400" cy="23050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361FA1">
      <w:rPr>
        <w:noProof/>
        <w:lang w:val="bg-BG" w:eastAsia="bg-BG"/>
      </w:rPr>
      <w:drawing>
        <wp:anchor distT="0" distB="0" distL="114300" distR="114300" simplePos="0" relativeHeight="251655680" behindDoc="1" locked="0" layoutInCell="1" allowOverlap="1" wp14:anchorId="63D43F87" wp14:editId="2EB3F2DA">
          <wp:simplePos x="0" y="0"/>
          <wp:positionH relativeFrom="column">
            <wp:posOffset>-685800</wp:posOffset>
          </wp:positionH>
          <wp:positionV relativeFrom="paragraph">
            <wp:posOffset>-299085</wp:posOffset>
          </wp:positionV>
          <wp:extent cx="685800" cy="476885"/>
          <wp:effectExtent l="0" t="0" r="0" b="5715"/>
          <wp:wrapNone/>
          <wp:docPr id="119" name="Picture 119" descr="Macintosh SSD:Users:guillaume:Desktop:Anguille Graphic:2017:025 Xavier:Outils- word/ppt:Liens:logo:euro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SSD:Users:guillaume:Desktop:Anguille Graphic:2017:025 Xavier:Outils- word/ppt:Liens:logo:europe.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5800" cy="4768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361FA1" w:rsidRPr="003B07F3">
      <w:rPr>
        <w:noProof/>
        <w:lang w:val="bg-BG" w:eastAsia="bg-BG"/>
      </w:rPr>
      <mc:AlternateContent>
        <mc:Choice Requires="wps">
          <w:drawing>
            <wp:anchor distT="0" distB="0" distL="114300" distR="114300" simplePos="0" relativeHeight="251654656" behindDoc="0" locked="0" layoutInCell="1" allowOverlap="1" wp14:anchorId="5DD99C7C" wp14:editId="487870C2">
              <wp:simplePos x="0" y="0"/>
              <wp:positionH relativeFrom="column">
                <wp:posOffset>1371600</wp:posOffset>
              </wp:positionH>
              <wp:positionV relativeFrom="paragraph">
                <wp:posOffset>-299085</wp:posOffset>
              </wp:positionV>
              <wp:extent cx="685800" cy="229235"/>
              <wp:effectExtent l="0" t="0" r="0" b="0"/>
              <wp:wrapSquare wrapText="bothSides"/>
              <wp:docPr id="9" name="Text Box 9"/>
              <wp:cNvGraphicFramePr/>
              <a:graphic xmlns:a="http://schemas.openxmlformats.org/drawingml/2006/main">
                <a:graphicData uri="http://schemas.microsoft.com/office/word/2010/wordprocessingShape">
                  <wps:wsp>
                    <wps:cNvSpPr txBox="1"/>
                    <wps:spPr>
                      <a:xfrm rot="10800000" flipV="1">
                        <a:off x="0" y="0"/>
                        <a:ext cx="685800" cy="2292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1C39845E" w14:textId="47B52823" w:rsidR="00361FA1" w:rsidRPr="00873425" w:rsidRDefault="00361FA1" w:rsidP="00873425">
                          <w:pPr>
                            <w:tabs>
                              <w:tab w:val="right" w:pos="2451"/>
                            </w:tabs>
                            <w:rPr>
                              <w:rFonts w:ascii="Calibri" w:hAnsi="Calibri" w:cs="Arial-BoldMT"/>
                              <w:bCs/>
                              <w:color w:val="003399"/>
                              <w:sz w:val="12"/>
                              <w:szCs w:val="12"/>
                              <w:lang w:val="en-GB"/>
                            </w:rPr>
                          </w:pPr>
                          <w:r w:rsidRPr="00873425">
                            <w:rPr>
                              <w:rFonts w:ascii="Calibri" w:hAnsi="Calibri" w:cs="Arial-BoldMT"/>
                              <w:bCs/>
                              <w:color w:val="003399"/>
                              <w:sz w:val="12"/>
                              <w:szCs w:val="12"/>
                              <w:lang w:val="en-GB"/>
                            </w:rPr>
                            <w:t>Coordinated by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D99C7C" id="Text Box 9" o:spid="_x0000_s1029" type="#_x0000_t202" style="position:absolute;margin-left:108pt;margin-top:-23.55pt;width:54pt;height:18.05pt;rotation:180;flip:y;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kwuAIAAMIFAAAOAAAAZHJzL2Uyb0RvYy54bWysVN9v0zAQfkfif7D83iXt2rFGS6esUxHS&#10;tE1ssGfXsdcIx2dst0lB/O+cnaSUwcsQeYjO5+/Od9/9uLhsa0V2wroKdE7HJyklQnMoK/2c00+P&#10;q9E5Jc4zXTIFWuR0Lxy9XLx9c9GYTExgA6oUlqAT7bLG5HTjvcmSxPGNqJk7ASM0XkqwNfN4tM9J&#10;aVmD3muVTNL0LGnAlsYCF86h9rq7pIvoX0rB/Z2UTniicoqx+fi38b8O/2RxwbJny8ym4n0Y7B+i&#10;qFml8dGDq2vmGdna6g9XdcUtOJD+hEOdgJQVFzEHzGacvsjmYcOMiLkgOc4caHL/zy2/3d1bUpU5&#10;nVOiWY0lehStJ1fQknlgpzEuQ9CDQZhvUY1VHvQOlSHpVtqaWEByx+l5Gj5KpKrM54ANAMyToCGq&#10;9wfSwysclWfnM7ShhOPVZDKfnM6C+6TzGoyNdf69gJoEIacWaxqdst2N8x10gAS4hlWlVKyr0r8p&#10;0GenEbExOmuWYSAoBmQIKRbt+3L2blK8m81HZ8VsPJpiWqOiSCej61WRFul0tZxPr370cQ72SaCq&#10;oyRKfq9E8Kr0RyGR4khAUMTmFktlyY5hWzLOhfaR1BghogNKYhavMezxMY+Y32uMO0aGl0H7g3Fd&#10;abCR7xdhl1+GkGWHx6Id5R1E367b2FunQ8esodxjI8VewZo7w1cVVvWGOX/PLE4eKnGb+Dv8SQVN&#10;TqGXKNmA/fY3fcDjQOAtJQ1Ock7d1y2zghL1QeOozMfTKbr18TDFwuLBHt+sj2/0tl4CVmUco4ti&#10;wHs1iNJC/YRLpwiv4hXTHN/OqR/Epe/2Cy4tLooignDYDfM3+sHwYSZCzz62T8yavrE9NtItDDPP&#10;shf93WFDeTUUWw+yis0feO5Y7fnHRRHHp19qYRMdnyPq1+pd/AQAAP//AwBQSwMEFAAGAAgAAAAh&#10;AF2aVkzeAAAACwEAAA8AAABkcnMvZG93bnJldi54bWxMj8FOwzAQRO9I/IO1SNxa26GUKo1TISSu&#10;UAri7MSuEzVeR7GbhH49y4ked3Y086bYzb5jox1iG1CBXApgFutgWnQKvj5fFxtgMWk0ugtoFfzY&#10;CLvy9qbQuQkTftjxkByjEIy5VtCk1Oecx7qxXsdl6C3S7xgGrxOdg+Nm0BOF+45nQqy51y1SQ6N7&#10;+9LY+nQ4ewVTdPt3MV42rvrex6l6O14exajU/d38vAWW7Jz+zfCHT+hQElMVzmgi6xRkck1bkoLF&#10;6kkCI8dDtiKlIkVKAbws+PWG8hcAAP//AwBQSwECLQAUAAYACAAAACEAtoM4kv4AAADhAQAAEwAA&#10;AAAAAAAAAAAAAAAAAAAAW0NvbnRlbnRfVHlwZXNdLnhtbFBLAQItABQABgAIAAAAIQA4/SH/1gAA&#10;AJQBAAALAAAAAAAAAAAAAAAAAC8BAABfcmVscy8ucmVsc1BLAQItABQABgAIAAAAIQD/6JkwuAIA&#10;AMIFAAAOAAAAAAAAAAAAAAAAAC4CAABkcnMvZTJvRG9jLnhtbFBLAQItABQABgAIAAAAIQBdmlZM&#10;3gAAAAsBAAAPAAAAAAAAAAAAAAAAABIFAABkcnMvZG93bnJldi54bWxQSwUGAAAAAAQABADzAAAA&#10;HQYAAAAA&#10;" filled="f" stroked="f">
              <v:textbox>
                <w:txbxContent>
                  <w:p w14:paraId="1C39845E" w14:textId="47B52823" w:rsidR="00361FA1" w:rsidRPr="00873425" w:rsidRDefault="00361FA1" w:rsidP="00873425">
                    <w:pPr>
                      <w:tabs>
                        <w:tab w:val="right" w:pos="2451"/>
                      </w:tabs>
                      <w:rPr>
                        <w:rFonts w:ascii="Calibri" w:hAnsi="Calibri" w:cs="Arial-BoldMT"/>
                        <w:bCs/>
                        <w:color w:val="003399"/>
                        <w:sz w:val="12"/>
                        <w:szCs w:val="12"/>
                        <w:lang w:val="en-GB"/>
                      </w:rPr>
                    </w:pPr>
                    <w:r w:rsidRPr="00873425">
                      <w:rPr>
                        <w:rFonts w:ascii="Calibri" w:hAnsi="Calibri" w:cs="Arial-BoldMT"/>
                        <w:bCs/>
                        <w:color w:val="003399"/>
                        <w:sz w:val="12"/>
                        <w:szCs w:val="12"/>
                        <w:lang w:val="en-GB"/>
                      </w:rPr>
                      <w:t>Coordinated by</w:t>
                    </w:r>
                  </w:p>
                </w:txbxContent>
              </v:textbox>
              <w10:wrap type="square"/>
            </v:shape>
          </w:pict>
        </mc:Fallback>
      </mc:AlternateContent>
    </w:r>
    <w:r w:rsidR="00361FA1" w:rsidRPr="00CE0817">
      <w:rPr>
        <w:noProof/>
        <w:lang w:val="bg-BG" w:eastAsia="bg-BG"/>
      </w:rPr>
      <w:drawing>
        <wp:anchor distT="0" distB="0" distL="114300" distR="114300" simplePos="0" relativeHeight="251660800" behindDoc="1" locked="0" layoutInCell="1" allowOverlap="1" wp14:anchorId="639C1D04" wp14:editId="4F8A9AF7">
          <wp:simplePos x="0" y="0"/>
          <wp:positionH relativeFrom="column">
            <wp:posOffset>2562860</wp:posOffset>
          </wp:positionH>
          <wp:positionV relativeFrom="paragraph">
            <wp:posOffset>3035300</wp:posOffset>
          </wp:positionV>
          <wp:extent cx="1147445" cy="289560"/>
          <wp:effectExtent l="0" t="0" r="0" b="0"/>
          <wp:wrapNone/>
          <wp:docPr id="120" name="Picture 120" descr="Macintosh SSD:Users:guillaume:Desktop:Anguille Graphic:2017:025 Xavier:Outils- word/ppt:Liens:logo:Logo_EUROCHAMBRES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SSD:Users:guillaume:Desktop:Anguille Graphic:2017:025 Xavier:Outils- word/ppt:Liens:logo:Logo_EUROCHAMBRES_colour.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47445" cy="28956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361FA1" w:rsidRPr="003B07F3">
      <w:rPr>
        <w:noProof/>
        <w:lang w:val="bg-BG" w:eastAsia="bg-BG"/>
      </w:rPr>
      <w:drawing>
        <wp:anchor distT="0" distB="0" distL="114300" distR="114300" simplePos="0" relativeHeight="251656704" behindDoc="1" locked="0" layoutInCell="1" allowOverlap="1" wp14:anchorId="390648D5" wp14:editId="1367E36E">
          <wp:simplePos x="0" y="0"/>
          <wp:positionH relativeFrom="column">
            <wp:posOffset>353060</wp:posOffset>
          </wp:positionH>
          <wp:positionV relativeFrom="paragraph">
            <wp:posOffset>2817495</wp:posOffset>
          </wp:positionV>
          <wp:extent cx="690245" cy="479425"/>
          <wp:effectExtent l="0" t="0" r="0" b="3175"/>
          <wp:wrapNone/>
          <wp:docPr id="121" name="Picture 121" descr="Macintosh SSD:Users:guillaume:Desktop:Anguille Graphic:2017:025 Xavier:Outils- word/ppt:Liens:logo:euro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SSD:Users:guillaume:Desktop:Anguille Graphic:2017:025 Xavier:Outils- word/ppt:Liens:logo:europe.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90245" cy="47942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margin">
            <wp14:pctWidth>0</wp14:pctWidth>
          </wp14:sizeRelH>
          <wp14:sizeRelV relativeFrom="margin">
            <wp14:pctHeight>0</wp14:pctHeight>
          </wp14:sizeRelV>
        </wp:anchor>
      </w:drawing>
    </w:r>
    <w:r w:rsidR="00361FA1" w:rsidRPr="003B07F3">
      <w:rPr>
        <w:noProof/>
        <w:lang w:val="bg-BG" w:eastAsia="bg-BG"/>
      </w:rPr>
      <w:drawing>
        <wp:anchor distT="0" distB="0" distL="114300" distR="114300" simplePos="0" relativeHeight="251657728" behindDoc="1" locked="0" layoutInCell="1" allowOverlap="1" wp14:anchorId="3F431F50" wp14:editId="138CA371">
          <wp:simplePos x="0" y="0"/>
          <wp:positionH relativeFrom="column">
            <wp:posOffset>3886200</wp:posOffset>
          </wp:positionH>
          <wp:positionV relativeFrom="paragraph">
            <wp:posOffset>2771140</wp:posOffset>
          </wp:positionV>
          <wp:extent cx="805180" cy="456565"/>
          <wp:effectExtent l="0" t="0" r="7620" b="635"/>
          <wp:wrapNone/>
          <wp:docPr id="122" name="Picture 122" descr="Macintosh SSD:Users:guillaume:Desktop:Anguille Graphic:2017:025 Xavier:Outils- word/ppt:Liens:logo:be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guillaume:Desktop:Anguille Graphic:2017:025 Xavier:Outils- word/ppt:Liens:logo:beci.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5180" cy="45656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361FA1" w:rsidRPr="003B07F3">
      <w:rPr>
        <w:noProof/>
        <w:lang w:val="bg-BG" w:eastAsia="bg-BG"/>
      </w:rPr>
      <w:drawing>
        <wp:anchor distT="0" distB="0" distL="114300" distR="114300" simplePos="0" relativeHeight="251659776" behindDoc="1" locked="0" layoutInCell="1" allowOverlap="1" wp14:anchorId="7AD22424" wp14:editId="1566ED89">
          <wp:simplePos x="0" y="0"/>
          <wp:positionH relativeFrom="column">
            <wp:posOffset>2410460</wp:posOffset>
          </wp:positionH>
          <wp:positionV relativeFrom="paragraph">
            <wp:posOffset>2882900</wp:posOffset>
          </wp:positionV>
          <wp:extent cx="1147445" cy="289560"/>
          <wp:effectExtent l="0" t="0" r="0" b="0"/>
          <wp:wrapNone/>
          <wp:docPr id="123" name="Picture 123" descr="Macintosh SSD:Users:guillaume:Desktop:Anguille Graphic:2017:025 Xavier:Outils- word/ppt:Liens:logo:Logo_EUROCHAMBRES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SSD:Users:guillaume:Desktop:Anguille Graphic:2017:025 Xavier:Outils- word/ppt:Liens:logo:Logo_EUROCHAMBRES_colour.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47445" cy="28956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361FA1" w:rsidRPr="003B07F3">
      <w:rPr>
        <w:noProof/>
        <w:lang w:val="bg-BG" w:eastAsia="bg-BG"/>
      </w:rPr>
      <w:drawing>
        <wp:anchor distT="0" distB="0" distL="114300" distR="114300" simplePos="0" relativeHeight="251661824" behindDoc="1" locked="0" layoutInCell="1" allowOverlap="1" wp14:anchorId="5F8FFE9F" wp14:editId="28B35F30">
          <wp:simplePos x="0" y="0"/>
          <wp:positionH relativeFrom="column">
            <wp:posOffset>4800600</wp:posOffset>
          </wp:positionH>
          <wp:positionV relativeFrom="paragraph">
            <wp:posOffset>2672715</wp:posOffset>
          </wp:positionV>
          <wp:extent cx="685800" cy="520700"/>
          <wp:effectExtent l="0" t="0" r="0" b="12700"/>
          <wp:wrapNone/>
          <wp:docPr id="124" name="Picture 124" descr="Macintosh SSD:Users:guillaume:Desktop:Anguille Graphic:2017:025 Xavier:Outils- word/ppt:Liens:logo:C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guillaume:Desktop:Anguille Graphic:2017:025 Xavier:Outils- word/ppt:Liens:logo:Ced.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5800" cy="52070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BC002" w14:textId="77777777" w:rsidR="00432B70" w:rsidRDefault="00432B70" w:rsidP="003B07F3">
      <w:pPr>
        <w:spacing w:after="0"/>
      </w:pPr>
      <w:r>
        <w:separator/>
      </w:r>
    </w:p>
  </w:footnote>
  <w:footnote w:type="continuationSeparator" w:id="0">
    <w:p w14:paraId="1CE45B96" w14:textId="77777777" w:rsidR="00432B70" w:rsidRDefault="00432B70" w:rsidP="003B07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AC6E7B" w14:textId="25D25ACB" w:rsidR="00361FA1" w:rsidRDefault="00361FA1">
    <w:pPr>
      <w:pStyle w:val="Header"/>
    </w:pPr>
    <w:r w:rsidRPr="00407736">
      <w:rPr>
        <w:rFonts w:ascii="Calibri" w:hAnsi="Calibri" w:cs="MarkMyWords"/>
        <w:noProof/>
        <w:color w:val="548DD4" w:themeColor="text2" w:themeTint="99"/>
        <w:sz w:val="50"/>
        <w:szCs w:val="50"/>
        <w:lang w:val="bg-BG" w:eastAsia="bg-BG"/>
      </w:rPr>
      <w:drawing>
        <wp:anchor distT="0" distB="0" distL="114300" distR="114300" simplePos="0" relativeHeight="251665920" behindDoc="1" locked="0" layoutInCell="1" allowOverlap="1" wp14:anchorId="11F1E11C" wp14:editId="6E69F2FC">
          <wp:simplePos x="0" y="0"/>
          <wp:positionH relativeFrom="column">
            <wp:posOffset>2630081</wp:posOffset>
          </wp:positionH>
          <wp:positionV relativeFrom="paragraph">
            <wp:posOffset>-292630</wp:posOffset>
          </wp:positionV>
          <wp:extent cx="742061" cy="689212"/>
          <wp:effectExtent l="0" t="0" r="1270" b="0"/>
          <wp:wrapNone/>
          <wp:docPr id="115" name="Picture 115" descr="Macintosh SSD:Users:guillaume:Desktop:Anguille Graphic:2017:025 Xavier:Outils- word/ppt:Liens: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cintosh SSD:Users:guillaume:Desktop:Anguille Graphic:2017:025 Xavier:Outils- word/ppt:Liens:03.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5960" cy="692833"/>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077D9"/>
    <w:multiLevelType w:val="hybridMultilevel"/>
    <w:tmpl w:val="D5C43EB8"/>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1" w15:restartNumberingAfterBreak="0">
    <w:nsid w:val="04F0165F"/>
    <w:multiLevelType w:val="hybridMultilevel"/>
    <w:tmpl w:val="38D6E250"/>
    <w:lvl w:ilvl="0" w:tplc="1C903478">
      <w:start w:val="14"/>
      <w:numFmt w:val="bullet"/>
      <w:lvlText w:val=""/>
      <w:lvlJc w:val="left"/>
      <w:pPr>
        <w:ind w:left="-810" w:hanging="360"/>
      </w:pPr>
      <w:rPr>
        <w:rFonts w:ascii="Symbol" w:eastAsiaTheme="minorEastAsia" w:hAnsi="Symbol" w:cs="MarkMyWords" w:hint="default"/>
      </w:rPr>
    </w:lvl>
    <w:lvl w:ilvl="1" w:tplc="04020003" w:tentative="1">
      <w:start w:val="1"/>
      <w:numFmt w:val="bullet"/>
      <w:lvlText w:val="o"/>
      <w:lvlJc w:val="left"/>
      <w:pPr>
        <w:ind w:left="-90" w:hanging="360"/>
      </w:pPr>
      <w:rPr>
        <w:rFonts w:ascii="Courier New" w:hAnsi="Courier New" w:cs="Courier New" w:hint="default"/>
      </w:rPr>
    </w:lvl>
    <w:lvl w:ilvl="2" w:tplc="04020005" w:tentative="1">
      <w:start w:val="1"/>
      <w:numFmt w:val="bullet"/>
      <w:lvlText w:val=""/>
      <w:lvlJc w:val="left"/>
      <w:pPr>
        <w:ind w:left="630" w:hanging="360"/>
      </w:pPr>
      <w:rPr>
        <w:rFonts w:ascii="Wingdings" w:hAnsi="Wingdings" w:hint="default"/>
      </w:rPr>
    </w:lvl>
    <w:lvl w:ilvl="3" w:tplc="04020001" w:tentative="1">
      <w:start w:val="1"/>
      <w:numFmt w:val="bullet"/>
      <w:lvlText w:val=""/>
      <w:lvlJc w:val="left"/>
      <w:pPr>
        <w:ind w:left="1350" w:hanging="360"/>
      </w:pPr>
      <w:rPr>
        <w:rFonts w:ascii="Symbol" w:hAnsi="Symbol" w:hint="default"/>
      </w:rPr>
    </w:lvl>
    <w:lvl w:ilvl="4" w:tplc="04020003" w:tentative="1">
      <w:start w:val="1"/>
      <w:numFmt w:val="bullet"/>
      <w:lvlText w:val="o"/>
      <w:lvlJc w:val="left"/>
      <w:pPr>
        <w:ind w:left="2070" w:hanging="360"/>
      </w:pPr>
      <w:rPr>
        <w:rFonts w:ascii="Courier New" w:hAnsi="Courier New" w:cs="Courier New" w:hint="default"/>
      </w:rPr>
    </w:lvl>
    <w:lvl w:ilvl="5" w:tplc="04020005" w:tentative="1">
      <w:start w:val="1"/>
      <w:numFmt w:val="bullet"/>
      <w:lvlText w:val=""/>
      <w:lvlJc w:val="left"/>
      <w:pPr>
        <w:ind w:left="2790" w:hanging="360"/>
      </w:pPr>
      <w:rPr>
        <w:rFonts w:ascii="Wingdings" w:hAnsi="Wingdings" w:hint="default"/>
      </w:rPr>
    </w:lvl>
    <w:lvl w:ilvl="6" w:tplc="04020001" w:tentative="1">
      <w:start w:val="1"/>
      <w:numFmt w:val="bullet"/>
      <w:lvlText w:val=""/>
      <w:lvlJc w:val="left"/>
      <w:pPr>
        <w:ind w:left="3510" w:hanging="360"/>
      </w:pPr>
      <w:rPr>
        <w:rFonts w:ascii="Symbol" w:hAnsi="Symbol" w:hint="default"/>
      </w:rPr>
    </w:lvl>
    <w:lvl w:ilvl="7" w:tplc="04020003" w:tentative="1">
      <w:start w:val="1"/>
      <w:numFmt w:val="bullet"/>
      <w:lvlText w:val="o"/>
      <w:lvlJc w:val="left"/>
      <w:pPr>
        <w:ind w:left="4230" w:hanging="360"/>
      </w:pPr>
      <w:rPr>
        <w:rFonts w:ascii="Courier New" w:hAnsi="Courier New" w:cs="Courier New" w:hint="default"/>
      </w:rPr>
    </w:lvl>
    <w:lvl w:ilvl="8" w:tplc="04020005" w:tentative="1">
      <w:start w:val="1"/>
      <w:numFmt w:val="bullet"/>
      <w:lvlText w:val=""/>
      <w:lvlJc w:val="left"/>
      <w:pPr>
        <w:ind w:left="4950" w:hanging="360"/>
      </w:pPr>
      <w:rPr>
        <w:rFonts w:ascii="Wingdings" w:hAnsi="Wingdings" w:hint="default"/>
      </w:rPr>
    </w:lvl>
  </w:abstractNum>
  <w:abstractNum w:abstractNumId="2" w15:restartNumberingAfterBreak="0">
    <w:nsid w:val="04F722AB"/>
    <w:multiLevelType w:val="hybridMultilevel"/>
    <w:tmpl w:val="B100FBB6"/>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3" w15:restartNumberingAfterBreak="0">
    <w:nsid w:val="06B61A99"/>
    <w:multiLevelType w:val="hybridMultilevel"/>
    <w:tmpl w:val="E2509B26"/>
    <w:lvl w:ilvl="0" w:tplc="04020001">
      <w:start w:val="1"/>
      <w:numFmt w:val="bullet"/>
      <w:lvlText w:val=""/>
      <w:lvlJc w:val="left"/>
      <w:pPr>
        <w:ind w:left="-450" w:hanging="360"/>
      </w:pPr>
      <w:rPr>
        <w:rFonts w:ascii="Symbol" w:hAnsi="Symbol" w:hint="default"/>
      </w:rPr>
    </w:lvl>
    <w:lvl w:ilvl="1" w:tplc="04020003" w:tentative="1">
      <w:start w:val="1"/>
      <w:numFmt w:val="bullet"/>
      <w:lvlText w:val="o"/>
      <w:lvlJc w:val="left"/>
      <w:pPr>
        <w:ind w:left="270" w:hanging="360"/>
      </w:pPr>
      <w:rPr>
        <w:rFonts w:ascii="Courier New" w:hAnsi="Courier New" w:cs="Courier New" w:hint="default"/>
      </w:rPr>
    </w:lvl>
    <w:lvl w:ilvl="2" w:tplc="04020005" w:tentative="1">
      <w:start w:val="1"/>
      <w:numFmt w:val="bullet"/>
      <w:lvlText w:val=""/>
      <w:lvlJc w:val="left"/>
      <w:pPr>
        <w:ind w:left="990" w:hanging="360"/>
      </w:pPr>
      <w:rPr>
        <w:rFonts w:ascii="Wingdings" w:hAnsi="Wingdings" w:hint="default"/>
      </w:rPr>
    </w:lvl>
    <w:lvl w:ilvl="3" w:tplc="04020001" w:tentative="1">
      <w:start w:val="1"/>
      <w:numFmt w:val="bullet"/>
      <w:lvlText w:val=""/>
      <w:lvlJc w:val="left"/>
      <w:pPr>
        <w:ind w:left="1710" w:hanging="360"/>
      </w:pPr>
      <w:rPr>
        <w:rFonts w:ascii="Symbol" w:hAnsi="Symbol" w:hint="default"/>
      </w:rPr>
    </w:lvl>
    <w:lvl w:ilvl="4" w:tplc="04020003" w:tentative="1">
      <w:start w:val="1"/>
      <w:numFmt w:val="bullet"/>
      <w:lvlText w:val="o"/>
      <w:lvlJc w:val="left"/>
      <w:pPr>
        <w:ind w:left="2430" w:hanging="360"/>
      </w:pPr>
      <w:rPr>
        <w:rFonts w:ascii="Courier New" w:hAnsi="Courier New" w:cs="Courier New" w:hint="default"/>
      </w:rPr>
    </w:lvl>
    <w:lvl w:ilvl="5" w:tplc="04020005" w:tentative="1">
      <w:start w:val="1"/>
      <w:numFmt w:val="bullet"/>
      <w:lvlText w:val=""/>
      <w:lvlJc w:val="left"/>
      <w:pPr>
        <w:ind w:left="3150" w:hanging="360"/>
      </w:pPr>
      <w:rPr>
        <w:rFonts w:ascii="Wingdings" w:hAnsi="Wingdings" w:hint="default"/>
      </w:rPr>
    </w:lvl>
    <w:lvl w:ilvl="6" w:tplc="04020001" w:tentative="1">
      <w:start w:val="1"/>
      <w:numFmt w:val="bullet"/>
      <w:lvlText w:val=""/>
      <w:lvlJc w:val="left"/>
      <w:pPr>
        <w:ind w:left="3870" w:hanging="360"/>
      </w:pPr>
      <w:rPr>
        <w:rFonts w:ascii="Symbol" w:hAnsi="Symbol" w:hint="default"/>
      </w:rPr>
    </w:lvl>
    <w:lvl w:ilvl="7" w:tplc="04020003" w:tentative="1">
      <w:start w:val="1"/>
      <w:numFmt w:val="bullet"/>
      <w:lvlText w:val="o"/>
      <w:lvlJc w:val="left"/>
      <w:pPr>
        <w:ind w:left="4590" w:hanging="360"/>
      </w:pPr>
      <w:rPr>
        <w:rFonts w:ascii="Courier New" w:hAnsi="Courier New" w:cs="Courier New" w:hint="default"/>
      </w:rPr>
    </w:lvl>
    <w:lvl w:ilvl="8" w:tplc="04020005" w:tentative="1">
      <w:start w:val="1"/>
      <w:numFmt w:val="bullet"/>
      <w:lvlText w:val=""/>
      <w:lvlJc w:val="left"/>
      <w:pPr>
        <w:ind w:left="5310" w:hanging="360"/>
      </w:pPr>
      <w:rPr>
        <w:rFonts w:ascii="Wingdings" w:hAnsi="Wingdings" w:hint="default"/>
      </w:rPr>
    </w:lvl>
  </w:abstractNum>
  <w:abstractNum w:abstractNumId="4" w15:restartNumberingAfterBreak="0">
    <w:nsid w:val="08E154E3"/>
    <w:multiLevelType w:val="hybridMultilevel"/>
    <w:tmpl w:val="04D6E556"/>
    <w:lvl w:ilvl="0" w:tplc="C7B8597A">
      <w:start w:val="1"/>
      <w:numFmt w:val="bullet"/>
      <w:lvlText w:val=""/>
      <w:lvlJc w:val="left"/>
      <w:pPr>
        <w:ind w:left="-450" w:hanging="360"/>
      </w:pPr>
      <w:rPr>
        <w:rFonts w:ascii="Symbol" w:hAnsi="Symbol" w:hint="default"/>
        <w:sz w:val="18"/>
        <w:szCs w:val="18"/>
      </w:rPr>
    </w:lvl>
    <w:lvl w:ilvl="1" w:tplc="04020003" w:tentative="1">
      <w:start w:val="1"/>
      <w:numFmt w:val="bullet"/>
      <w:lvlText w:val="o"/>
      <w:lvlJc w:val="left"/>
      <w:pPr>
        <w:ind w:left="270" w:hanging="360"/>
      </w:pPr>
      <w:rPr>
        <w:rFonts w:ascii="Courier New" w:hAnsi="Courier New" w:cs="Courier New" w:hint="default"/>
      </w:rPr>
    </w:lvl>
    <w:lvl w:ilvl="2" w:tplc="04020005" w:tentative="1">
      <w:start w:val="1"/>
      <w:numFmt w:val="bullet"/>
      <w:lvlText w:val=""/>
      <w:lvlJc w:val="left"/>
      <w:pPr>
        <w:ind w:left="990" w:hanging="360"/>
      </w:pPr>
      <w:rPr>
        <w:rFonts w:ascii="Wingdings" w:hAnsi="Wingdings" w:hint="default"/>
      </w:rPr>
    </w:lvl>
    <w:lvl w:ilvl="3" w:tplc="04020001" w:tentative="1">
      <w:start w:val="1"/>
      <w:numFmt w:val="bullet"/>
      <w:lvlText w:val=""/>
      <w:lvlJc w:val="left"/>
      <w:pPr>
        <w:ind w:left="1710" w:hanging="360"/>
      </w:pPr>
      <w:rPr>
        <w:rFonts w:ascii="Symbol" w:hAnsi="Symbol" w:hint="default"/>
      </w:rPr>
    </w:lvl>
    <w:lvl w:ilvl="4" w:tplc="04020003" w:tentative="1">
      <w:start w:val="1"/>
      <w:numFmt w:val="bullet"/>
      <w:lvlText w:val="o"/>
      <w:lvlJc w:val="left"/>
      <w:pPr>
        <w:ind w:left="2430" w:hanging="360"/>
      </w:pPr>
      <w:rPr>
        <w:rFonts w:ascii="Courier New" w:hAnsi="Courier New" w:cs="Courier New" w:hint="default"/>
      </w:rPr>
    </w:lvl>
    <w:lvl w:ilvl="5" w:tplc="04020005" w:tentative="1">
      <w:start w:val="1"/>
      <w:numFmt w:val="bullet"/>
      <w:lvlText w:val=""/>
      <w:lvlJc w:val="left"/>
      <w:pPr>
        <w:ind w:left="3150" w:hanging="360"/>
      </w:pPr>
      <w:rPr>
        <w:rFonts w:ascii="Wingdings" w:hAnsi="Wingdings" w:hint="default"/>
      </w:rPr>
    </w:lvl>
    <w:lvl w:ilvl="6" w:tplc="04020001" w:tentative="1">
      <w:start w:val="1"/>
      <w:numFmt w:val="bullet"/>
      <w:lvlText w:val=""/>
      <w:lvlJc w:val="left"/>
      <w:pPr>
        <w:ind w:left="3870" w:hanging="360"/>
      </w:pPr>
      <w:rPr>
        <w:rFonts w:ascii="Symbol" w:hAnsi="Symbol" w:hint="default"/>
      </w:rPr>
    </w:lvl>
    <w:lvl w:ilvl="7" w:tplc="04020003" w:tentative="1">
      <w:start w:val="1"/>
      <w:numFmt w:val="bullet"/>
      <w:lvlText w:val="o"/>
      <w:lvlJc w:val="left"/>
      <w:pPr>
        <w:ind w:left="4590" w:hanging="360"/>
      </w:pPr>
      <w:rPr>
        <w:rFonts w:ascii="Courier New" w:hAnsi="Courier New" w:cs="Courier New" w:hint="default"/>
      </w:rPr>
    </w:lvl>
    <w:lvl w:ilvl="8" w:tplc="04020005" w:tentative="1">
      <w:start w:val="1"/>
      <w:numFmt w:val="bullet"/>
      <w:lvlText w:val=""/>
      <w:lvlJc w:val="left"/>
      <w:pPr>
        <w:ind w:left="5310" w:hanging="360"/>
      </w:pPr>
      <w:rPr>
        <w:rFonts w:ascii="Wingdings" w:hAnsi="Wingdings" w:hint="default"/>
      </w:rPr>
    </w:lvl>
  </w:abstractNum>
  <w:abstractNum w:abstractNumId="5" w15:restartNumberingAfterBreak="0">
    <w:nsid w:val="0C890A66"/>
    <w:multiLevelType w:val="hybridMultilevel"/>
    <w:tmpl w:val="1EAC06D4"/>
    <w:lvl w:ilvl="0" w:tplc="04020001">
      <w:start w:val="1"/>
      <w:numFmt w:val="bullet"/>
      <w:lvlText w:val=""/>
      <w:lvlJc w:val="left"/>
      <w:pPr>
        <w:ind w:left="-450" w:hanging="360"/>
      </w:pPr>
      <w:rPr>
        <w:rFonts w:ascii="Symbol" w:hAnsi="Symbol" w:hint="default"/>
      </w:rPr>
    </w:lvl>
    <w:lvl w:ilvl="1" w:tplc="04020003" w:tentative="1">
      <w:start w:val="1"/>
      <w:numFmt w:val="bullet"/>
      <w:lvlText w:val="o"/>
      <w:lvlJc w:val="left"/>
      <w:pPr>
        <w:ind w:left="270" w:hanging="360"/>
      </w:pPr>
      <w:rPr>
        <w:rFonts w:ascii="Courier New" w:hAnsi="Courier New" w:cs="Courier New" w:hint="default"/>
      </w:rPr>
    </w:lvl>
    <w:lvl w:ilvl="2" w:tplc="04020005" w:tentative="1">
      <w:start w:val="1"/>
      <w:numFmt w:val="bullet"/>
      <w:lvlText w:val=""/>
      <w:lvlJc w:val="left"/>
      <w:pPr>
        <w:ind w:left="990" w:hanging="360"/>
      </w:pPr>
      <w:rPr>
        <w:rFonts w:ascii="Wingdings" w:hAnsi="Wingdings" w:hint="default"/>
      </w:rPr>
    </w:lvl>
    <w:lvl w:ilvl="3" w:tplc="04020001" w:tentative="1">
      <w:start w:val="1"/>
      <w:numFmt w:val="bullet"/>
      <w:lvlText w:val=""/>
      <w:lvlJc w:val="left"/>
      <w:pPr>
        <w:ind w:left="1710" w:hanging="360"/>
      </w:pPr>
      <w:rPr>
        <w:rFonts w:ascii="Symbol" w:hAnsi="Symbol" w:hint="default"/>
      </w:rPr>
    </w:lvl>
    <w:lvl w:ilvl="4" w:tplc="04020003" w:tentative="1">
      <w:start w:val="1"/>
      <w:numFmt w:val="bullet"/>
      <w:lvlText w:val="o"/>
      <w:lvlJc w:val="left"/>
      <w:pPr>
        <w:ind w:left="2430" w:hanging="360"/>
      </w:pPr>
      <w:rPr>
        <w:rFonts w:ascii="Courier New" w:hAnsi="Courier New" w:cs="Courier New" w:hint="default"/>
      </w:rPr>
    </w:lvl>
    <w:lvl w:ilvl="5" w:tplc="04020005" w:tentative="1">
      <w:start w:val="1"/>
      <w:numFmt w:val="bullet"/>
      <w:lvlText w:val=""/>
      <w:lvlJc w:val="left"/>
      <w:pPr>
        <w:ind w:left="3150" w:hanging="360"/>
      </w:pPr>
      <w:rPr>
        <w:rFonts w:ascii="Wingdings" w:hAnsi="Wingdings" w:hint="default"/>
      </w:rPr>
    </w:lvl>
    <w:lvl w:ilvl="6" w:tplc="04020001" w:tentative="1">
      <w:start w:val="1"/>
      <w:numFmt w:val="bullet"/>
      <w:lvlText w:val=""/>
      <w:lvlJc w:val="left"/>
      <w:pPr>
        <w:ind w:left="3870" w:hanging="360"/>
      </w:pPr>
      <w:rPr>
        <w:rFonts w:ascii="Symbol" w:hAnsi="Symbol" w:hint="default"/>
      </w:rPr>
    </w:lvl>
    <w:lvl w:ilvl="7" w:tplc="04020003" w:tentative="1">
      <w:start w:val="1"/>
      <w:numFmt w:val="bullet"/>
      <w:lvlText w:val="o"/>
      <w:lvlJc w:val="left"/>
      <w:pPr>
        <w:ind w:left="4590" w:hanging="360"/>
      </w:pPr>
      <w:rPr>
        <w:rFonts w:ascii="Courier New" w:hAnsi="Courier New" w:cs="Courier New" w:hint="default"/>
      </w:rPr>
    </w:lvl>
    <w:lvl w:ilvl="8" w:tplc="04020005" w:tentative="1">
      <w:start w:val="1"/>
      <w:numFmt w:val="bullet"/>
      <w:lvlText w:val=""/>
      <w:lvlJc w:val="left"/>
      <w:pPr>
        <w:ind w:left="5310" w:hanging="360"/>
      </w:pPr>
      <w:rPr>
        <w:rFonts w:ascii="Wingdings" w:hAnsi="Wingdings" w:hint="default"/>
      </w:rPr>
    </w:lvl>
  </w:abstractNum>
  <w:abstractNum w:abstractNumId="6" w15:restartNumberingAfterBreak="0">
    <w:nsid w:val="0E3F3245"/>
    <w:multiLevelType w:val="hybridMultilevel"/>
    <w:tmpl w:val="7416065A"/>
    <w:lvl w:ilvl="0" w:tplc="04020001">
      <w:start w:val="1"/>
      <w:numFmt w:val="bullet"/>
      <w:lvlText w:val=""/>
      <w:lvlJc w:val="left"/>
      <w:pPr>
        <w:ind w:left="-450" w:hanging="360"/>
      </w:pPr>
      <w:rPr>
        <w:rFonts w:ascii="Symbol" w:hAnsi="Symbol" w:hint="default"/>
      </w:rPr>
    </w:lvl>
    <w:lvl w:ilvl="1" w:tplc="04020003" w:tentative="1">
      <w:start w:val="1"/>
      <w:numFmt w:val="bullet"/>
      <w:lvlText w:val="o"/>
      <w:lvlJc w:val="left"/>
      <w:pPr>
        <w:ind w:left="270" w:hanging="360"/>
      </w:pPr>
      <w:rPr>
        <w:rFonts w:ascii="Courier New" w:hAnsi="Courier New" w:cs="Courier New" w:hint="default"/>
      </w:rPr>
    </w:lvl>
    <w:lvl w:ilvl="2" w:tplc="04020005" w:tentative="1">
      <w:start w:val="1"/>
      <w:numFmt w:val="bullet"/>
      <w:lvlText w:val=""/>
      <w:lvlJc w:val="left"/>
      <w:pPr>
        <w:ind w:left="990" w:hanging="360"/>
      </w:pPr>
      <w:rPr>
        <w:rFonts w:ascii="Wingdings" w:hAnsi="Wingdings" w:hint="default"/>
      </w:rPr>
    </w:lvl>
    <w:lvl w:ilvl="3" w:tplc="04020001" w:tentative="1">
      <w:start w:val="1"/>
      <w:numFmt w:val="bullet"/>
      <w:lvlText w:val=""/>
      <w:lvlJc w:val="left"/>
      <w:pPr>
        <w:ind w:left="1710" w:hanging="360"/>
      </w:pPr>
      <w:rPr>
        <w:rFonts w:ascii="Symbol" w:hAnsi="Symbol" w:hint="default"/>
      </w:rPr>
    </w:lvl>
    <w:lvl w:ilvl="4" w:tplc="04020003" w:tentative="1">
      <w:start w:val="1"/>
      <w:numFmt w:val="bullet"/>
      <w:lvlText w:val="o"/>
      <w:lvlJc w:val="left"/>
      <w:pPr>
        <w:ind w:left="2430" w:hanging="360"/>
      </w:pPr>
      <w:rPr>
        <w:rFonts w:ascii="Courier New" w:hAnsi="Courier New" w:cs="Courier New" w:hint="default"/>
      </w:rPr>
    </w:lvl>
    <w:lvl w:ilvl="5" w:tplc="04020005" w:tentative="1">
      <w:start w:val="1"/>
      <w:numFmt w:val="bullet"/>
      <w:lvlText w:val=""/>
      <w:lvlJc w:val="left"/>
      <w:pPr>
        <w:ind w:left="3150" w:hanging="360"/>
      </w:pPr>
      <w:rPr>
        <w:rFonts w:ascii="Wingdings" w:hAnsi="Wingdings" w:hint="default"/>
      </w:rPr>
    </w:lvl>
    <w:lvl w:ilvl="6" w:tplc="04020001" w:tentative="1">
      <w:start w:val="1"/>
      <w:numFmt w:val="bullet"/>
      <w:lvlText w:val=""/>
      <w:lvlJc w:val="left"/>
      <w:pPr>
        <w:ind w:left="3870" w:hanging="360"/>
      </w:pPr>
      <w:rPr>
        <w:rFonts w:ascii="Symbol" w:hAnsi="Symbol" w:hint="default"/>
      </w:rPr>
    </w:lvl>
    <w:lvl w:ilvl="7" w:tplc="04020003" w:tentative="1">
      <w:start w:val="1"/>
      <w:numFmt w:val="bullet"/>
      <w:lvlText w:val="o"/>
      <w:lvlJc w:val="left"/>
      <w:pPr>
        <w:ind w:left="4590" w:hanging="360"/>
      </w:pPr>
      <w:rPr>
        <w:rFonts w:ascii="Courier New" w:hAnsi="Courier New" w:cs="Courier New" w:hint="default"/>
      </w:rPr>
    </w:lvl>
    <w:lvl w:ilvl="8" w:tplc="04020005" w:tentative="1">
      <w:start w:val="1"/>
      <w:numFmt w:val="bullet"/>
      <w:lvlText w:val=""/>
      <w:lvlJc w:val="left"/>
      <w:pPr>
        <w:ind w:left="5310" w:hanging="360"/>
      </w:pPr>
      <w:rPr>
        <w:rFonts w:ascii="Wingdings" w:hAnsi="Wingdings" w:hint="default"/>
      </w:rPr>
    </w:lvl>
  </w:abstractNum>
  <w:abstractNum w:abstractNumId="7" w15:restartNumberingAfterBreak="0">
    <w:nsid w:val="11ED5A87"/>
    <w:multiLevelType w:val="hybridMultilevel"/>
    <w:tmpl w:val="404ABAA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151171B6"/>
    <w:multiLevelType w:val="hybridMultilevel"/>
    <w:tmpl w:val="632A9BF4"/>
    <w:lvl w:ilvl="0" w:tplc="DB0E2388">
      <w:start w:val="14"/>
      <w:numFmt w:val="bullet"/>
      <w:lvlText w:val=""/>
      <w:lvlJc w:val="left"/>
      <w:pPr>
        <w:ind w:left="-450" w:hanging="360"/>
      </w:pPr>
      <w:rPr>
        <w:rFonts w:ascii="Symbol" w:eastAsiaTheme="minorHAnsi" w:hAnsi="Symbol" w:cs="MarkMyWords" w:hint="default"/>
      </w:rPr>
    </w:lvl>
    <w:lvl w:ilvl="1" w:tplc="04020003" w:tentative="1">
      <w:start w:val="1"/>
      <w:numFmt w:val="bullet"/>
      <w:lvlText w:val="o"/>
      <w:lvlJc w:val="left"/>
      <w:pPr>
        <w:ind w:left="270" w:hanging="360"/>
      </w:pPr>
      <w:rPr>
        <w:rFonts w:ascii="Courier New" w:hAnsi="Courier New" w:cs="Courier New" w:hint="default"/>
      </w:rPr>
    </w:lvl>
    <w:lvl w:ilvl="2" w:tplc="04020005" w:tentative="1">
      <w:start w:val="1"/>
      <w:numFmt w:val="bullet"/>
      <w:lvlText w:val=""/>
      <w:lvlJc w:val="left"/>
      <w:pPr>
        <w:ind w:left="990" w:hanging="360"/>
      </w:pPr>
      <w:rPr>
        <w:rFonts w:ascii="Wingdings" w:hAnsi="Wingdings" w:hint="default"/>
      </w:rPr>
    </w:lvl>
    <w:lvl w:ilvl="3" w:tplc="04020001" w:tentative="1">
      <w:start w:val="1"/>
      <w:numFmt w:val="bullet"/>
      <w:lvlText w:val=""/>
      <w:lvlJc w:val="left"/>
      <w:pPr>
        <w:ind w:left="1710" w:hanging="360"/>
      </w:pPr>
      <w:rPr>
        <w:rFonts w:ascii="Symbol" w:hAnsi="Symbol" w:hint="default"/>
      </w:rPr>
    </w:lvl>
    <w:lvl w:ilvl="4" w:tplc="04020003" w:tentative="1">
      <w:start w:val="1"/>
      <w:numFmt w:val="bullet"/>
      <w:lvlText w:val="o"/>
      <w:lvlJc w:val="left"/>
      <w:pPr>
        <w:ind w:left="2430" w:hanging="360"/>
      </w:pPr>
      <w:rPr>
        <w:rFonts w:ascii="Courier New" w:hAnsi="Courier New" w:cs="Courier New" w:hint="default"/>
      </w:rPr>
    </w:lvl>
    <w:lvl w:ilvl="5" w:tplc="04020005" w:tentative="1">
      <w:start w:val="1"/>
      <w:numFmt w:val="bullet"/>
      <w:lvlText w:val=""/>
      <w:lvlJc w:val="left"/>
      <w:pPr>
        <w:ind w:left="3150" w:hanging="360"/>
      </w:pPr>
      <w:rPr>
        <w:rFonts w:ascii="Wingdings" w:hAnsi="Wingdings" w:hint="default"/>
      </w:rPr>
    </w:lvl>
    <w:lvl w:ilvl="6" w:tplc="04020001" w:tentative="1">
      <w:start w:val="1"/>
      <w:numFmt w:val="bullet"/>
      <w:lvlText w:val=""/>
      <w:lvlJc w:val="left"/>
      <w:pPr>
        <w:ind w:left="3870" w:hanging="360"/>
      </w:pPr>
      <w:rPr>
        <w:rFonts w:ascii="Symbol" w:hAnsi="Symbol" w:hint="default"/>
      </w:rPr>
    </w:lvl>
    <w:lvl w:ilvl="7" w:tplc="04020003" w:tentative="1">
      <w:start w:val="1"/>
      <w:numFmt w:val="bullet"/>
      <w:lvlText w:val="o"/>
      <w:lvlJc w:val="left"/>
      <w:pPr>
        <w:ind w:left="4590" w:hanging="360"/>
      </w:pPr>
      <w:rPr>
        <w:rFonts w:ascii="Courier New" w:hAnsi="Courier New" w:cs="Courier New" w:hint="default"/>
      </w:rPr>
    </w:lvl>
    <w:lvl w:ilvl="8" w:tplc="04020005" w:tentative="1">
      <w:start w:val="1"/>
      <w:numFmt w:val="bullet"/>
      <w:lvlText w:val=""/>
      <w:lvlJc w:val="left"/>
      <w:pPr>
        <w:ind w:left="5310" w:hanging="360"/>
      </w:pPr>
      <w:rPr>
        <w:rFonts w:ascii="Wingdings" w:hAnsi="Wingdings" w:hint="default"/>
      </w:rPr>
    </w:lvl>
  </w:abstractNum>
  <w:abstractNum w:abstractNumId="9" w15:restartNumberingAfterBreak="0">
    <w:nsid w:val="154E73C6"/>
    <w:multiLevelType w:val="hybridMultilevel"/>
    <w:tmpl w:val="2AE288F4"/>
    <w:lvl w:ilvl="0" w:tplc="04020001">
      <w:start w:val="1"/>
      <w:numFmt w:val="bullet"/>
      <w:lvlText w:val=""/>
      <w:lvlJc w:val="left"/>
      <w:pPr>
        <w:ind w:left="-450" w:hanging="360"/>
      </w:pPr>
      <w:rPr>
        <w:rFonts w:ascii="Symbol" w:hAnsi="Symbol" w:hint="default"/>
      </w:rPr>
    </w:lvl>
    <w:lvl w:ilvl="1" w:tplc="04020003" w:tentative="1">
      <w:start w:val="1"/>
      <w:numFmt w:val="bullet"/>
      <w:lvlText w:val="o"/>
      <w:lvlJc w:val="left"/>
      <w:pPr>
        <w:ind w:left="270" w:hanging="360"/>
      </w:pPr>
      <w:rPr>
        <w:rFonts w:ascii="Courier New" w:hAnsi="Courier New" w:cs="Courier New" w:hint="default"/>
      </w:rPr>
    </w:lvl>
    <w:lvl w:ilvl="2" w:tplc="04020005" w:tentative="1">
      <w:start w:val="1"/>
      <w:numFmt w:val="bullet"/>
      <w:lvlText w:val=""/>
      <w:lvlJc w:val="left"/>
      <w:pPr>
        <w:ind w:left="990" w:hanging="360"/>
      </w:pPr>
      <w:rPr>
        <w:rFonts w:ascii="Wingdings" w:hAnsi="Wingdings" w:hint="default"/>
      </w:rPr>
    </w:lvl>
    <w:lvl w:ilvl="3" w:tplc="04020001" w:tentative="1">
      <w:start w:val="1"/>
      <w:numFmt w:val="bullet"/>
      <w:lvlText w:val=""/>
      <w:lvlJc w:val="left"/>
      <w:pPr>
        <w:ind w:left="1710" w:hanging="360"/>
      </w:pPr>
      <w:rPr>
        <w:rFonts w:ascii="Symbol" w:hAnsi="Symbol" w:hint="default"/>
      </w:rPr>
    </w:lvl>
    <w:lvl w:ilvl="4" w:tplc="04020003" w:tentative="1">
      <w:start w:val="1"/>
      <w:numFmt w:val="bullet"/>
      <w:lvlText w:val="o"/>
      <w:lvlJc w:val="left"/>
      <w:pPr>
        <w:ind w:left="2430" w:hanging="360"/>
      </w:pPr>
      <w:rPr>
        <w:rFonts w:ascii="Courier New" w:hAnsi="Courier New" w:cs="Courier New" w:hint="default"/>
      </w:rPr>
    </w:lvl>
    <w:lvl w:ilvl="5" w:tplc="04020005" w:tentative="1">
      <w:start w:val="1"/>
      <w:numFmt w:val="bullet"/>
      <w:lvlText w:val=""/>
      <w:lvlJc w:val="left"/>
      <w:pPr>
        <w:ind w:left="3150" w:hanging="360"/>
      </w:pPr>
      <w:rPr>
        <w:rFonts w:ascii="Wingdings" w:hAnsi="Wingdings" w:hint="default"/>
      </w:rPr>
    </w:lvl>
    <w:lvl w:ilvl="6" w:tplc="04020001" w:tentative="1">
      <w:start w:val="1"/>
      <w:numFmt w:val="bullet"/>
      <w:lvlText w:val=""/>
      <w:lvlJc w:val="left"/>
      <w:pPr>
        <w:ind w:left="3870" w:hanging="360"/>
      </w:pPr>
      <w:rPr>
        <w:rFonts w:ascii="Symbol" w:hAnsi="Symbol" w:hint="default"/>
      </w:rPr>
    </w:lvl>
    <w:lvl w:ilvl="7" w:tplc="04020003" w:tentative="1">
      <w:start w:val="1"/>
      <w:numFmt w:val="bullet"/>
      <w:lvlText w:val="o"/>
      <w:lvlJc w:val="left"/>
      <w:pPr>
        <w:ind w:left="4590" w:hanging="360"/>
      </w:pPr>
      <w:rPr>
        <w:rFonts w:ascii="Courier New" w:hAnsi="Courier New" w:cs="Courier New" w:hint="default"/>
      </w:rPr>
    </w:lvl>
    <w:lvl w:ilvl="8" w:tplc="04020005" w:tentative="1">
      <w:start w:val="1"/>
      <w:numFmt w:val="bullet"/>
      <w:lvlText w:val=""/>
      <w:lvlJc w:val="left"/>
      <w:pPr>
        <w:ind w:left="5310" w:hanging="360"/>
      </w:pPr>
      <w:rPr>
        <w:rFonts w:ascii="Wingdings" w:hAnsi="Wingdings" w:hint="default"/>
      </w:rPr>
    </w:lvl>
  </w:abstractNum>
  <w:abstractNum w:abstractNumId="10" w15:restartNumberingAfterBreak="0">
    <w:nsid w:val="1F2216B2"/>
    <w:multiLevelType w:val="hybridMultilevel"/>
    <w:tmpl w:val="72AE077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15:restartNumberingAfterBreak="0">
    <w:nsid w:val="1F5F4809"/>
    <w:multiLevelType w:val="hybridMultilevel"/>
    <w:tmpl w:val="C29C857C"/>
    <w:lvl w:ilvl="0" w:tplc="04020001">
      <w:start w:val="1"/>
      <w:numFmt w:val="bullet"/>
      <w:lvlText w:val=""/>
      <w:lvlJc w:val="left"/>
      <w:pPr>
        <w:ind w:left="-450" w:hanging="360"/>
      </w:pPr>
      <w:rPr>
        <w:rFonts w:ascii="Symbol" w:hAnsi="Symbol" w:hint="default"/>
      </w:rPr>
    </w:lvl>
    <w:lvl w:ilvl="1" w:tplc="04020003" w:tentative="1">
      <w:start w:val="1"/>
      <w:numFmt w:val="bullet"/>
      <w:lvlText w:val="o"/>
      <w:lvlJc w:val="left"/>
      <w:pPr>
        <w:ind w:left="270" w:hanging="360"/>
      </w:pPr>
      <w:rPr>
        <w:rFonts w:ascii="Courier New" w:hAnsi="Courier New" w:cs="Courier New" w:hint="default"/>
      </w:rPr>
    </w:lvl>
    <w:lvl w:ilvl="2" w:tplc="04020005" w:tentative="1">
      <w:start w:val="1"/>
      <w:numFmt w:val="bullet"/>
      <w:lvlText w:val=""/>
      <w:lvlJc w:val="left"/>
      <w:pPr>
        <w:ind w:left="990" w:hanging="360"/>
      </w:pPr>
      <w:rPr>
        <w:rFonts w:ascii="Wingdings" w:hAnsi="Wingdings" w:hint="default"/>
      </w:rPr>
    </w:lvl>
    <w:lvl w:ilvl="3" w:tplc="04020001" w:tentative="1">
      <w:start w:val="1"/>
      <w:numFmt w:val="bullet"/>
      <w:lvlText w:val=""/>
      <w:lvlJc w:val="left"/>
      <w:pPr>
        <w:ind w:left="1710" w:hanging="360"/>
      </w:pPr>
      <w:rPr>
        <w:rFonts w:ascii="Symbol" w:hAnsi="Symbol" w:hint="default"/>
      </w:rPr>
    </w:lvl>
    <w:lvl w:ilvl="4" w:tplc="04020003" w:tentative="1">
      <w:start w:val="1"/>
      <w:numFmt w:val="bullet"/>
      <w:lvlText w:val="o"/>
      <w:lvlJc w:val="left"/>
      <w:pPr>
        <w:ind w:left="2430" w:hanging="360"/>
      </w:pPr>
      <w:rPr>
        <w:rFonts w:ascii="Courier New" w:hAnsi="Courier New" w:cs="Courier New" w:hint="default"/>
      </w:rPr>
    </w:lvl>
    <w:lvl w:ilvl="5" w:tplc="04020005" w:tentative="1">
      <w:start w:val="1"/>
      <w:numFmt w:val="bullet"/>
      <w:lvlText w:val=""/>
      <w:lvlJc w:val="left"/>
      <w:pPr>
        <w:ind w:left="3150" w:hanging="360"/>
      </w:pPr>
      <w:rPr>
        <w:rFonts w:ascii="Wingdings" w:hAnsi="Wingdings" w:hint="default"/>
      </w:rPr>
    </w:lvl>
    <w:lvl w:ilvl="6" w:tplc="04020001" w:tentative="1">
      <w:start w:val="1"/>
      <w:numFmt w:val="bullet"/>
      <w:lvlText w:val=""/>
      <w:lvlJc w:val="left"/>
      <w:pPr>
        <w:ind w:left="3870" w:hanging="360"/>
      </w:pPr>
      <w:rPr>
        <w:rFonts w:ascii="Symbol" w:hAnsi="Symbol" w:hint="default"/>
      </w:rPr>
    </w:lvl>
    <w:lvl w:ilvl="7" w:tplc="04020003" w:tentative="1">
      <w:start w:val="1"/>
      <w:numFmt w:val="bullet"/>
      <w:lvlText w:val="o"/>
      <w:lvlJc w:val="left"/>
      <w:pPr>
        <w:ind w:left="4590" w:hanging="360"/>
      </w:pPr>
      <w:rPr>
        <w:rFonts w:ascii="Courier New" w:hAnsi="Courier New" w:cs="Courier New" w:hint="default"/>
      </w:rPr>
    </w:lvl>
    <w:lvl w:ilvl="8" w:tplc="04020005" w:tentative="1">
      <w:start w:val="1"/>
      <w:numFmt w:val="bullet"/>
      <w:lvlText w:val=""/>
      <w:lvlJc w:val="left"/>
      <w:pPr>
        <w:ind w:left="5310" w:hanging="360"/>
      </w:pPr>
      <w:rPr>
        <w:rFonts w:ascii="Wingdings" w:hAnsi="Wingdings" w:hint="default"/>
      </w:rPr>
    </w:lvl>
  </w:abstractNum>
  <w:abstractNum w:abstractNumId="12" w15:restartNumberingAfterBreak="0">
    <w:nsid w:val="26152AE0"/>
    <w:multiLevelType w:val="hybridMultilevel"/>
    <w:tmpl w:val="55D088C2"/>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13" w15:restartNumberingAfterBreak="0">
    <w:nsid w:val="2DC101BE"/>
    <w:multiLevelType w:val="hybridMultilevel"/>
    <w:tmpl w:val="731C8F26"/>
    <w:lvl w:ilvl="0" w:tplc="2E1C4A82">
      <w:start w:val="1"/>
      <w:numFmt w:val="bullet"/>
      <w:lvlText w:val=""/>
      <w:lvlJc w:val="left"/>
      <w:pPr>
        <w:ind w:left="-450" w:hanging="360"/>
      </w:pPr>
      <w:rPr>
        <w:rFonts w:ascii="Symbol" w:hAnsi="Symbol" w:hint="default"/>
        <w:color w:val="auto"/>
      </w:rPr>
    </w:lvl>
    <w:lvl w:ilvl="1" w:tplc="04020003" w:tentative="1">
      <w:start w:val="1"/>
      <w:numFmt w:val="bullet"/>
      <w:lvlText w:val="o"/>
      <w:lvlJc w:val="left"/>
      <w:pPr>
        <w:ind w:left="270" w:hanging="360"/>
      </w:pPr>
      <w:rPr>
        <w:rFonts w:ascii="Courier New" w:hAnsi="Courier New" w:cs="Courier New" w:hint="default"/>
      </w:rPr>
    </w:lvl>
    <w:lvl w:ilvl="2" w:tplc="04020005" w:tentative="1">
      <w:start w:val="1"/>
      <w:numFmt w:val="bullet"/>
      <w:lvlText w:val=""/>
      <w:lvlJc w:val="left"/>
      <w:pPr>
        <w:ind w:left="990" w:hanging="360"/>
      </w:pPr>
      <w:rPr>
        <w:rFonts w:ascii="Wingdings" w:hAnsi="Wingdings" w:hint="default"/>
      </w:rPr>
    </w:lvl>
    <w:lvl w:ilvl="3" w:tplc="04020001" w:tentative="1">
      <w:start w:val="1"/>
      <w:numFmt w:val="bullet"/>
      <w:lvlText w:val=""/>
      <w:lvlJc w:val="left"/>
      <w:pPr>
        <w:ind w:left="1710" w:hanging="360"/>
      </w:pPr>
      <w:rPr>
        <w:rFonts w:ascii="Symbol" w:hAnsi="Symbol" w:hint="default"/>
      </w:rPr>
    </w:lvl>
    <w:lvl w:ilvl="4" w:tplc="04020003" w:tentative="1">
      <w:start w:val="1"/>
      <w:numFmt w:val="bullet"/>
      <w:lvlText w:val="o"/>
      <w:lvlJc w:val="left"/>
      <w:pPr>
        <w:ind w:left="2430" w:hanging="360"/>
      </w:pPr>
      <w:rPr>
        <w:rFonts w:ascii="Courier New" w:hAnsi="Courier New" w:cs="Courier New" w:hint="default"/>
      </w:rPr>
    </w:lvl>
    <w:lvl w:ilvl="5" w:tplc="04020005" w:tentative="1">
      <w:start w:val="1"/>
      <w:numFmt w:val="bullet"/>
      <w:lvlText w:val=""/>
      <w:lvlJc w:val="left"/>
      <w:pPr>
        <w:ind w:left="3150" w:hanging="360"/>
      </w:pPr>
      <w:rPr>
        <w:rFonts w:ascii="Wingdings" w:hAnsi="Wingdings" w:hint="default"/>
      </w:rPr>
    </w:lvl>
    <w:lvl w:ilvl="6" w:tplc="04020001" w:tentative="1">
      <w:start w:val="1"/>
      <w:numFmt w:val="bullet"/>
      <w:lvlText w:val=""/>
      <w:lvlJc w:val="left"/>
      <w:pPr>
        <w:ind w:left="3870" w:hanging="360"/>
      </w:pPr>
      <w:rPr>
        <w:rFonts w:ascii="Symbol" w:hAnsi="Symbol" w:hint="default"/>
      </w:rPr>
    </w:lvl>
    <w:lvl w:ilvl="7" w:tplc="04020003" w:tentative="1">
      <w:start w:val="1"/>
      <w:numFmt w:val="bullet"/>
      <w:lvlText w:val="o"/>
      <w:lvlJc w:val="left"/>
      <w:pPr>
        <w:ind w:left="4590" w:hanging="360"/>
      </w:pPr>
      <w:rPr>
        <w:rFonts w:ascii="Courier New" w:hAnsi="Courier New" w:cs="Courier New" w:hint="default"/>
      </w:rPr>
    </w:lvl>
    <w:lvl w:ilvl="8" w:tplc="04020005" w:tentative="1">
      <w:start w:val="1"/>
      <w:numFmt w:val="bullet"/>
      <w:lvlText w:val=""/>
      <w:lvlJc w:val="left"/>
      <w:pPr>
        <w:ind w:left="5310" w:hanging="360"/>
      </w:pPr>
      <w:rPr>
        <w:rFonts w:ascii="Wingdings" w:hAnsi="Wingdings" w:hint="default"/>
      </w:rPr>
    </w:lvl>
  </w:abstractNum>
  <w:abstractNum w:abstractNumId="14" w15:restartNumberingAfterBreak="0">
    <w:nsid w:val="3131520D"/>
    <w:multiLevelType w:val="hybridMultilevel"/>
    <w:tmpl w:val="0EB2337E"/>
    <w:lvl w:ilvl="0" w:tplc="7F6E1758">
      <w:numFmt w:val="bullet"/>
      <w:lvlText w:val="•"/>
      <w:lvlJc w:val="left"/>
      <w:pPr>
        <w:ind w:left="708" w:hanging="708"/>
      </w:pPr>
      <w:rPr>
        <w:rFonts w:ascii="Calibri" w:eastAsiaTheme="minorHAnsi" w:hAnsi="Calibri" w:cstheme="minorBidi" w:hint="default"/>
      </w:rPr>
    </w:lvl>
    <w:lvl w:ilvl="1" w:tplc="080C0003">
      <w:start w:val="1"/>
      <w:numFmt w:val="bullet"/>
      <w:lvlText w:val="o"/>
      <w:lvlJc w:val="left"/>
      <w:pPr>
        <w:ind w:left="1080" w:hanging="360"/>
      </w:pPr>
      <w:rPr>
        <w:rFonts w:ascii="Courier New" w:hAnsi="Courier New" w:cs="Courier New" w:hint="default"/>
      </w:rPr>
    </w:lvl>
    <w:lvl w:ilvl="2" w:tplc="080C0005">
      <w:start w:val="1"/>
      <w:numFmt w:val="bullet"/>
      <w:lvlText w:val=""/>
      <w:lvlJc w:val="left"/>
      <w:pPr>
        <w:ind w:left="1800" w:hanging="360"/>
      </w:pPr>
      <w:rPr>
        <w:rFonts w:ascii="Wingdings" w:hAnsi="Wingdings" w:hint="default"/>
      </w:rPr>
    </w:lvl>
    <w:lvl w:ilvl="3" w:tplc="080C0001">
      <w:start w:val="1"/>
      <w:numFmt w:val="bullet"/>
      <w:lvlText w:val=""/>
      <w:lvlJc w:val="left"/>
      <w:pPr>
        <w:ind w:left="2520" w:hanging="360"/>
      </w:pPr>
      <w:rPr>
        <w:rFonts w:ascii="Symbol" w:hAnsi="Symbol" w:hint="default"/>
      </w:rPr>
    </w:lvl>
    <w:lvl w:ilvl="4" w:tplc="080C0003">
      <w:start w:val="1"/>
      <w:numFmt w:val="bullet"/>
      <w:lvlText w:val="o"/>
      <w:lvlJc w:val="left"/>
      <w:pPr>
        <w:ind w:left="3240" w:hanging="360"/>
      </w:pPr>
      <w:rPr>
        <w:rFonts w:ascii="Courier New" w:hAnsi="Courier New" w:cs="Courier New" w:hint="default"/>
      </w:rPr>
    </w:lvl>
    <w:lvl w:ilvl="5" w:tplc="080C0005">
      <w:start w:val="1"/>
      <w:numFmt w:val="bullet"/>
      <w:lvlText w:val=""/>
      <w:lvlJc w:val="left"/>
      <w:pPr>
        <w:ind w:left="3960" w:hanging="360"/>
      </w:pPr>
      <w:rPr>
        <w:rFonts w:ascii="Wingdings" w:hAnsi="Wingdings" w:hint="default"/>
      </w:rPr>
    </w:lvl>
    <w:lvl w:ilvl="6" w:tplc="080C0001">
      <w:start w:val="1"/>
      <w:numFmt w:val="bullet"/>
      <w:lvlText w:val=""/>
      <w:lvlJc w:val="left"/>
      <w:pPr>
        <w:ind w:left="4680" w:hanging="360"/>
      </w:pPr>
      <w:rPr>
        <w:rFonts w:ascii="Symbol" w:hAnsi="Symbol" w:hint="default"/>
      </w:rPr>
    </w:lvl>
    <w:lvl w:ilvl="7" w:tplc="080C0003">
      <w:start w:val="1"/>
      <w:numFmt w:val="bullet"/>
      <w:lvlText w:val="o"/>
      <w:lvlJc w:val="left"/>
      <w:pPr>
        <w:ind w:left="5400" w:hanging="360"/>
      </w:pPr>
      <w:rPr>
        <w:rFonts w:ascii="Courier New" w:hAnsi="Courier New" w:cs="Courier New" w:hint="default"/>
      </w:rPr>
    </w:lvl>
    <w:lvl w:ilvl="8" w:tplc="080C0005">
      <w:start w:val="1"/>
      <w:numFmt w:val="bullet"/>
      <w:lvlText w:val=""/>
      <w:lvlJc w:val="left"/>
      <w:pPr>
        <w:ind w:left="6120" w:hanging="360"/>
      </w:pPr>
      <w:rPr>
        <w:rFonts w:ascii="Wingdings" w:hAnsi="Wingdings" w:hint="default"/>
      </w:rPr>
    </w:lvl>
  </w:abstractNum>
  <w:abstractNum w:abstractNumId="15" w15:restartNumberingAfterBreak="0">
    <w:nsid w:val="363A7C70"/>
    <w:multiLevelType w:val="hybridMultilevel"/>
    <w:tmpl w:val="91E23738"/>
    <w:lvl w:ilvl="0" w:tplc="D7B49FCC">
      <w:start w:val="1"/>
      <w:numFmt w:val="bullet"/>
      <w:lvlText w:val=""/>
      <w:lvlJc w:val="left"/>
      <w:pPr>
        <w:ind w:left="-450" w:hanging="360"/>
      </w:pPr>
      <w:rPr>
        <w:rFonts w:ascii="Symbol" w:hAnsi="Symbol" w:hint="default"/>
        <w:color w:val="auto"/>
      </w:rPr>
    </w:lvl>
    <w:lvl w:ilvl="1" w:tplc="04090003" w:tentative="1">
      <w:start w:val="1"/>
      <w:numFmt w:val="bullet"/>
      <w:lvlText w:val="o"/>
      <w:lvlJc w:val="left"/>
      <w:pPr>
        <w:ind w:left="270" w:hanging="360"/>
      </w:pPr>
      <w:rPr>
        <w:rFonts w:ascii="Courier New" w:hAnsi="Courier New" w:cs="Courier New" w:hint="default"/>
      </w:rPr>
    </w:lvl>
    <w:lvl w:ilvl="2" w:tplc="04090005" w:tentative="1">
      <w:start w:val="1"/>
      <w:numFmt w:val="bullet"/>
      <w:lvlText w:val=""/>
      <w:lvlJc w:val="left"/>
      <w:pPr>
        <w:ind w:left="990" w:hanging="360"/>
      </w:pPr>
      <w:rPr>
        <w:rFonts w:ascii="Wingdings" w:hAnsi="Wingdings" w:hint="default"/>
      </w:rPr>
    </w:lvl>
    <w:lvl w:ilvl="3" w:tplc="04090001" w:tentative="1">
      <w:start w:val="1"/>
      <w:numFmt w:val="bullet"/>
      <w:lvlText w:val=""/>
      <w:lvlJc w:val="left"/>
      <w:pPr>
        <w:ind w:left="1710" w:hanging="360"/>
      </w:pPr>
      <w:rPr>
        <w:rFonts w:ascii="Symbol" w:hAnsi="Symbol" w:hint="default"/>
      </w:rPr>
    </w:lvl>
    <w:lvl w:ilvl="4" w:tplc="04090003" w:tentative="1">
      <w:start w:val="1"/>
      <w:numFmt w:val="bullet"/>
      <w:lvlText w:val="o"/>
      <w:lvlJc w:val="left"/>
      <w:pPr>
        <w:ind w:left="2430" w:hanging="360"/>
      </w:pPr>
      <w:rPr>
        <w:rFonts w:ascii="Courier New" w:hAnsi="Courier New" w:cs="Courier New" w:hint="default"/>
      </w:rPr>
    </w:lvl>
    <w:lvl w:ilvl="5" w:tplc="04090005" w:tentative="1">
      <w:start w:val="1"/>
      <w:numFmt w:val="bullet"/>
      <w:lvlText w:val=""/>
      <w:lvlJc w:val="left"/>
      <w:pPr>
        <w:ind w:left="3150" w:hanging="360"/>
      </w:pPr>
      <w:rPr>
        <w:rFonts w:ascii="Wingdings" w:hAnsi="Wingdings" w:hint="default"/>
      </w:rPr>
    </w:lvl>
    <w:lvl w:ilvl="6" w:tplc="04090001" w:tentative="1">
      <w:start w:val="1"/>
      <w:numFmt w:val="bullet"/>
      <w:lvlText w:val=""/>
      <w:lvlJc w:val="left"/>
      <w:pPr>
        <w:ind w:left="3870" w:hanging="360"/>
      </w:pPr>
      <w:rPr>
        <w:rFonts w:ascii="Symbol" w:hAnsi="Symbol" w:hint="default"/>
      </w:rPr>
    </w:lvl>
    <w:lvl w:ilvl="7" w:tplc="04090003" w:tentative="1">
      <w:start w:val="1"/>
      <w:numFmt w:val="bullet"/>
      <w:lvlText w:val="o"/>
      <w:lvlJc w:val="left"/>
      <w:pPr>
        <w:ind w:left="4590" w:hanging="360"/>
      </w:pPr>
      <w:rPr>
        <w:rFonts w:ascii="Courier New" w:hAnsi="Courier New" w:cs="Courier New" w:hint="default"/>
      </w:rPr>
    </w:lvl>
    <w:lvl w:ilvl="8" w:tplc="04090005" w:tentative="1">
      <w:start w:val="1"/>
      <w:numFmt w:val="bullet"/>
      <w:lvlText w:val=""/>
      <w:lvlJc w:val="left"/>
      <w:pPr>
        <w:ind w:left="5310" w:hanging="360"/>
      </w:pPr>
      <w:rPr>
        <w:rFonts w:ascii="Wingdings" w:hAnsi="Wingdings" w:hint="default"/>
      </w:rPr>
    </w:lvl>
  </w:abstractNum>
  <w:abstractNum w:abstractNumId="16" w15:restartNumberingAfterBreak="0">
    <w:nsid w:val="37E91703"/>
    <w:multiLevelType w:val="hybridMultilevel"/>
    <w:tmpl w:val="D932D8EE"/>
    <w:lvl w:ilvl="0" w:tplc="04020001">
      <w:start w:val="1"/>
      <w:numFmt w:val="bullet"/>
      <w:lvlText w:val=""/>
      <w:lvlJc w:val="left"/>
      <w:pPr>
        <w:ind w:left="-450" w:hanging="360"/>
      </w:pPr>
      <w:rPr>
        <w:rFonts w:ascii="Symbol" w:hAnsi="Symbol" w:hint="default"/>
      </w:rPr>
    </w:lvl>
    <w:lvl w:ilvl="1" w:tplc="04020003" w:tentative="1">
      <w:start w:val="1"/>
      <w:numFmt w:val="bullet"/>
      <w:lvlText w:val="o"/>
      <w:lvlJc w:val="left"/>
      <w:pPr>
        <w:ind w:left="270" w:hanging="360"/>
      </w:pPr>
      <w:rPr>
        <w:rFonts w:ascii="Courier New" w:hAnsi="Courier New" w:cs="Courier New" w:hint="default"/>
      </w:rPr>
    </w:lvl>
    <w:lvl w:ilvl="2" w:tplc="04020005" w:tentative="1">
      <w:start w:val="1"/>
      <w:numFmt w:val="bullet"/>
      <w:lvlText w:val=""/>
      <w:lvlJc w:val="left"/>
      <w:pPr>
        <w:ind w:left="990" w:hanging="360"/>
      </w:pPr>
      <w:rPr>
        <w:rFonts w:ascii="Wingdings" w:hAnsi="Wingdings" w:hint="default"/>
      </w:rPr>
    </w:lvl>
    <w:lvl w:ilvl="3" w:tplc="04020001" w:tentative="1">
      <w:start w:val="1"/>
      <w:numFmt w:val="bullet"/>
      <w:lvlText w:val=""/>
      <w:lvlJc w:val="left"/>
      <w:pPr>
        <w:ind w:left="1710" w:hanging="360"/>
      </w:pPr>
      <w:rPr>
        <w:rFonts w:ascii="Symbol" w:hAnsi="Symbol" w:hint="default"/>
      </w:rPr>
    </w:lvl>
    <w:lvl w:ilvl="4" w:tplc="04020003" w:tentative="1">
      <w:start w:val="1"/>
      <w:numFmt w:val="bullet"/>
      <w:lvlText w:val="o"/>
      <w:lvlJc w:val="left"/>
      <w:pPr>
        <w:ind w:left="2430" w:hanging="360"/>
      </w:pPr>
      <w:rPr>
        <w:rFonts w:ascii="Courier New" w:hAnsi="Courier New" w:cs="Courier New" w:hint="default"/>
      </w:rPr>
    </w:lvl>
    <w:lvl w:ilvl="5" w:tplc="04020005" w:tentative="1">
      <w:start w:val="1"/>
      <w:numFmt w:val="bullet"/>
      <w:lvlText w:val=""/>
      <w:lvlJc w:val="left"/>
      <w:pPr>
        <w:ind w:left="3150" w:hanging="360"/>
      </w:pPr>
      <w:rPr>
        <w:rFonts w:ascii="Wingdings" w:hAnsi="Wingdings" w:hint="default"/>
      </w:rPr>
    </w:lvl>
    <w:lvl w:ilvl="6" w:tplc="04020001" w:tentative="1">
      <w:start w:val="1"/>
      <w:numFmt w:val="bullet"/>
      <w:lvlText w:val=""/>
      <w:lvlJc w:val="left"/>
      <w:pPr>
        <w:ind w:left="3870" w:hanging="360"/>
      </w:pPr>
      <w:rPr>
        <w:rFonts w:ascii="Symbol" w:hAnsi="Symbol" w:hint="default"/>
      </w:rPr>
    </w:lvl>
    <w:lvl w:ilvl="7" w:tplc="04020003" w:tentative="1">
      <w:start w:val="1"/>
      <w:numFmt w:val="bullet"/>
      <w:lvlText w:val="o"/>
      <w:lvlJc w:val="left"/>
      <w:pPr>
        <w:ind w:left="4590" w:hanging="360"/>
      </w:pPr>
      <w:rPr>
        <w:rFonts w:ascii="Courier New" w:hAnsi="Courier New" w:cs="Courier New" w:hint="default"/>
      </w:rPr>
    </w:lvl>
    <w:lvl w:ilvl="8" w:tplc="04020005" w:tentative="1">
      <w:start w:val="1"/>
      <w:numFmt w:val="bullet"/>
      <w:lvlText w:val=""/>
      <w:lvlJc w:val="left"/>
      <w:pPr>
        <w:ind w:left="5310" w:hanging="360"/>
      </w:pPr>
      <w:rPr>
        <w:rFonts w:ascii="Wingdings" w:hAnsi="Wingdings" w:hint="default"/>
      </w:rPr>
    </w:lvl>
  </w:abstractNum>
  <w:abstractNum w:abstractNumId="17" w15:restartNumberingAfterBreak="0">
    <w:nsid w:val="402A3B9F"/>
    <w:multiLevelType w:val="hybridMultilevel"/>
    <w:tmpl w:val="20BE75FA"/>
    <w:lvl w:ilvl="0" w:tplc="04020001">
      <w:start w:val="1"/>
      <w:numFmt w:val="bullet"/>
      <w:lvlText w:val=""/>
      <w:lvlJc w:val="left"/>
      <w:pPr>
        <w:ind w:left="-450" w:hanging="360"/>
      </w:pPr>
      <w:rPr>
        <w:rFonts w:ascii="Symbol" w:hAnsi="Symbol" w:hint="default"/>
      </w:rPr>
    </w:lvl>
    <w:lvl w:ilvl="1" w:tplc="04020003" w:tentative="1">
      <w:start w:val="1"/>
      <w:numFmt w:val="bullet"/>
      <w:lvlText w:val="o"/>
      <w:lvlJc w:val="left"/>
      <w:pPr>
        <w:ind w:left="270" w:hanging="360"/>
      </w:pPr>
      <w:rPr>
        <w:rFonts w:ascii="Courier New" w:hAnsi="Courier New" w:cs="Courier New" w:hint="default"/>
      </w:rPr>
    </w:lvl>
    <w:lvl w:ilvl="2" w:tplc="04020005" w:tentative="1">
      <w:start w:val="1"/>
      <w:numFmt w:val="bullet"/>
      <w:lvlText w:val=""/>
      <w:lvlJc w:val="left"/>
      <w:pPr>
        <w:ind w:left="990" w:hanging="360"/>
      </w:pPr>
      <w:rPr>
        <w:rFonts w:ascii="Wingdings" w:hAnsi="Wingdings" w:hint="default"/>
      </w:rPr>
    </w:lvl>
    <w:lvl w:ilvl="3" w:tplc="04020001" w:tentative="1">
      <w:start w:val="1"/>
      <w:numFmt w:val="bullet"/>
      <w:lvlText w:val=""/>
      <w:lvlJc w:val="left"/>
      <w:pPr>
        <w:ind w:left="1710" w:hanging="360"/>
      </w:pPr>
      <w:rPr>
        <w:rFonts w:ascii="Symbol" w:hAnsi="Symbol" w:hint="default"/>
      </w:rPr>
    </w:lvl>
    <w:lvl w:ilvl="4" w:tplc="04020003" w:tentative="1">
      <w:start w:val="1"/>
      <w:numFmt w:val="bullet"/>
      <w:lvlText w:val="o"/>
      <w:lvlJc w:val="left"/>
      <w:pPr>
        <w:ind w:left="2430" w:hanging="360"/>
      </w:pPr>
      <w:rPr>
        <w:rFonts w:ascii="Courier New" w:hAnsi="Courier New" w:cs="Courier New" w:hint="default"/>
      </w:rPr>
    </w:lvl>
    <w:lvl w:ilvl="5" w:tplc="04020005" w:tentative="1">
      <w:start w:val="1"/>
      <w:numFmt w:val="bullet"/>
      <w:lvlText w:val=""/>
      <w:lvlJc w:val="left"/>
      <w:pPr>
        <w:ind w:left="3150" w:hanging="360"/>
      </w:pPr>
      <w:rPr>
        <w:rFonts w:ascii="Wingdings" w:hAnsi="Wingdings" w:hint="default"/>
      </w:rPr>
    </w:lvl>
    <w:lvl w:ilvl="6" w:tplc="04020001" w:tentative="1">
      <w:start w:val="1"/>
      <w:numFmt w:val="bullet"/>
      <w:lvlText w:val=""/>
      <w:lvlJc w:val="left"/>
      <w:pPr>
        <w:ind w:left="3870" w:hanging="360"/>
      </w:pPr>
      <w:rPr>
        <w:rFonts w:ascii="Symbol" w:hAnsi="Symbol" w:hint="default"/>
      </w:rPr>
    </w:lvl>
    <w:lvl w:ilvl="7" w:tplc="04020003" w:tentative="1">
      <w:start w:val="1"/>
      <w:numFmt w:val="bullet"/>
      <w:lvlText w:val="o"/>
      <w:lvlJc w:val="left"/>
      <w:pPr>
        <w:ind w:left="4590" w:hanging="360"/>
      </w:pPr>
      <w:rPr>
        <w:rFonts w:ascii="Courier New" w:hAnsi="Courier New" w:cs="Courier New" w:hint="default"/>
      </w:rPr>
    </w:lvl>
    <w:lvl w:ilvl="8" w:tplc="04020005" w:tentative="1">
      <w:start w:val="1"/>
      <w:numFmt w:val="bullet"/>
      <w:lvlText w:val=""/>
      <w:lvlJc w:val="left"/>
      <w:pPr>
        <w:ind w:left="5310" w:hanging="360"/>
      </w:pPr>
      <w:rPr>
        <w:rFonts w:ascii="Wingdings" w:hAnsi="Wingdings" w:hint="default"/>
      </w:rPr>
    </w:lvl>
  </w:abstractNum>
  <w:abstractNum w:abstractNumId="18" w15:restartNumberingAfterBreak="0">
    <w:nsid w:val="447205A7"/>
    <w:multiLevelType w:val="hybridMultilevel"/>
    <w:tmpl w:val="64C6988E"/>
    <w:lvl w:ilvl="0" w:tplc="04020001">
      <w:start w:val="1"/>
      <w:numFmt w:val="bullet"/>
      <w:lvlText w:val=""/>
      <w:lvlJc w:val="left"/>
      <w:pPr>
        <w:ind w:left="-450" w:hanging="360"/>
      </w:pPr>
      <w:rPr>
        <w:rFonts w:ascii="Symbol" w:hAnsi="Symbol" w:hint="default"/>
      </w:rPr>
    </w:lvl>
    <w:lvl w:ilvl="1" w:tplc="04020003" w:tentative="1">
      <w:start w:val="1"/>
      <w:numFmt w:val="bullet"/>
      <w:lvlText w:val="o"/>
      <w:lvlJc w:val="left"/>
      <w:pPr>
        <w:ind w:left="270" w:hanging="360"/>
      </w:pPr>
      <w:rPr>
        <w:rFonts w:ascii="Courier New" w:hAnsi="Courier New" w:cs="Courier New" w:hint="default"/>
      </w:rPr>
    </w:lvl>
    <w:lvl w:ilvl="2" w:tplc="04020005" w:tentative="1">
      <w:start w:val="1"/>
      <w:numFmt w:val="bullet"/>
      <w:lvlText w:val=""/>
      <w:lvlJc w:val="left"/>
      <w:pPr>
        <w:ind w:left="990" w:hanging="360"/>
      </w:pPr>
      <w:rPr>
        <w:rFonts w:ascii="Wingdings" w:hAnsi="Wingdings" w:hint="default"/>
      </w:rPr>
    </w:lvl>
    <w:lvl w:ilvl="3" w:tplc="04020001" w:tentative="1">
      <w:start w:val="1"/>
      <w:numFmt w:val="bullet"/>
      <w:lvlText w:val=""/>
      <w:lvlJc w:val="left"/>
      <w:pPr>
        <w:ind w:left="1710" w:hanging="360"/>
      </w:pPr>
      <w:rPr>
        <w:rFonts w:ascii="Symbol" w:hAnsi="Symbol" w:hint="default"/>
      </w:rPr>
    </w:lvl>
    <w:lvl w:ilvl="4" w:tplc="04020003" w:tentative="1">
      <w:start w:val="1"/>
      <w:numFmt w:val="bullet"/>
      <w:lvlText w:val="o"/>
      <w:lvlJc w:val="left"/>
      <w:pPr>
        <w:ind w:left="2430" w:hanging="360"/>
      </w:pPr>
      <w:rPr>
        <w:rFonts w:ascii="Courier New" w:hAnsi="Courier New" w:cs="Courier New" w:hint="default"/>
      </w:rPr>
    </w:lvl>
    <w:lvl w:ilvl="5" w:tplc="04020005" w:tentative="1">
      <w:start w:val="1"/>
      <w:numFmt w:val="bullet"/>
      <w:lvlText w:val=""/>
      <w:lvlJc w:val="left"/>
      <w:pPr>
        <w:ind w:left="3150" w:hanging="360"/>
      </w:pPr>
      <w:rPr>
        <w:rFonts w:ascii="Wingdings" w:hAnsi="Wingdings" w:hint="default"/>
      </w:rPr>
    </w:lvl>
    <w:lvl w:ilvl="6" w:tplc="04020001" w:tentative="1">
      <w:start w:val="1"/>
      <w:numFmt w:val="bullet"/>
      <w:lvlText w:val=""/>
      <w:lvlJc w:val="left"/>
      <w:pPr>
        <w:ind w:left="3870" w:hanging="360"/>
      </w:pPr>
      <w:rPr>
        <w:rFonts w:ascii="Symbol" w:hAnsi="Symbol" w:hint="default"/>
      </w:rPr>
    </w:lvl>
    <w:lvl w:ilvl="7" w:tplc="04020003" w:tentative="1">
      <w:start w:val="1"/>
      <w:numFmt w:val="bullet"/>
      <w:lvlText w:val="o"/>
      <w:lvlJc w:val="left"/>
      <w:pPr>
        <w:ind w:left="4590" w:hanging="360"/>
      </w:pPr>
      <w:rPr>
        <w:rFonts w:ascii="Courier New" w:hAnsi="Courier New" w:cs="Courier New" w:hint="default"/>
      </w:rPr>
    </w:lvl>
    <w:lvl w:ilvl="8" w:tplc="04020005" w:tentative="1">
      <w:start w:val="1"/>
      <w:numFmt w:val="bullet"/>
      <w:lvlText w:val=""/>
      <w:lvlJc w:val="left"/>
      <w:pPr>
        <w:ind w:left="5310" w:hanging="360"/>
      </w:pPr>
      <w:rPr>
        <w:rFonts w:ascii="Wingdings" w:hAnsi="Wingdings" w:hint="default"/>
      </w:rPr>
    </w:lvl>
  </w:abstractNum>
  <w:abstractNum w:abstractNumId="19" w15:restartNumberingAfterBreak="0">
    <w:nsid w:val="45855559"/>
    <w:multiLevelType w:val="hybridMultilevel"/>
    <w:tmpl w:val="87682248"/>
    <w:lvl w:ilvl="0" w:tplc="04020001">
      <w:start w:val="1"/>
      <w:numFmt w:val="bullet"/>
      <w:lvlText w:val=""/>
      <w:lvlJc w:val="left"/>
      <w:pPr>
        <w:ind w:left="-450" w:hanging="360"/>
      </w:pPr>
      <w:rPr>
        <w:rFonts w:ascii="Symbol" w:hAnsi="Symbol" w:hint="default"/>
      </w:rPr>
    </w:lvl>
    <w:lvl w:ilvl="1" w:tplc="04020003" w:tentative="1">
      <w:start w:val="1"/>
      <w:numFmt w:val="bullet"/>
      <w:lvlText w:val="o"/>
      <w:lvlJc w:val="left"/>
      <w:pPr>
        <w:ind w:left="270" w:hanging="360"/>
      </w:pPr>
      <w:rPr>
        <w:rFonts w:ascii="Courier New" w:hAnsi="Courier New" w:cs="Courier New" w:hint="default"/>
      </w:rPr>
    </w:lvl>
    <w:lvl w:ilvl="2" w:tplc="04020005" w:tentative="1">
      <w:start w:val="1"/>
      <w:numFmt w:val="bullet"/>
      <w:lvlText w:val=""/>
      <w:lvlJc w:val="left"/>
      <w:pPr>
        <w:ind w:left="990" w:hanging="360"/>
      </w:pPr>
      <w:rPr>
        <w:rFonts w:ascii="Wingdings" w:hAnsi="Wingdings" w:hint="default"/>
      </w:rPr>
    </w:lvl>
    <w:lvl w:ilvl="3" w:tplc="04020001" w:tentative="1">
      <w:start w:val="1"/>
      <w:numFmt w:val="bullet"/>
      <w:lvlText w:val=""/>
      <w:lvlJc w:val="left"/>
      <w:pPr>
        <w:ind w:left="1710" w:hanging="360"/>
      </w:pPr>
      <w:rPr>
        <w:rFonts w:ascii="Symbol" w:hAnsi="Symbol" w:hint="default"/>
      </w:rPr>
    </w:lvl>
    <w:lvl w:ilvl="4" w:tplc="04020003" w:tentative="1">
      <w:start w:val="1"/>
      <w:numFmt w:val="bullet"/>
      <w:lvlText w:val="o"/>
      <w:lvlJc w:val="left"/>
      <w:pPr>
        <w:ind w:left="2430" w:hanging="360"/>
      </w:pPr>
      <w:rPr>
        <w:rFonts w:ascii="Courier New" w:hAnsi="Courier New" w:cs="Courier New" w:hint="default"/>
      </w:rPr>
    </w:lvl>
    <w:lvl w:ilvl="5" w:tplc="04020005" w:tentative="1">
      <w:start w:val="1"/>
      <w:numFmt w:val="bullet"/>
      <w:lvlText w:val=""/>
      <w:lvlJc w:val="left"/>
      <w:pPr>
        <w:ind w:left="3150" w:hanging="360"/>
      </w:pPr>
      <w:rPr>
        <w:rFonts w:ascii="Wingdings" w:hAnsi="Wingdings" w:hint="default"/>
      </w:rPr>
    </w:lvl>
    <w:lvl w:ilvl="6" w:tplc="04020001" w:tentative="1">
      <w:start w:val="1"/>
      <w:numFmt w:val="bullet"/>
      <w:lvlText w:val=""/>
      <w:lvlJc w:val="left"/>
      <w:pPr>
        <w:ind w:left="3870" w:hanging="360"/>
      </w:pPr>
      <w:rPr>
        <w:rFonts w:ascii="Symbol" w:hAnsi="Symbol" w:hint="default"/>
      </w:rPr>
    </w:lvl>
    <w:lvl w:ilvl="7" w:tplc="04020003" w:tentative="1">
      <w:start w:val="1"/>
      <w:numFmt w:val="bullet"/>
      <w:lvlText w:val="o"/>
      <w:lvlJc w:val="left"/>
      <w:pPr>
        <w:ind w:left="4590" w:hanging="360"/>
      </w:pPr>
      <w:rPr>
        <w:rFonts w:ascii="Courier New" w:hAnsi="Courier New" w:cs="Courier New" w:hint="default"/>
      </w:rPr>
    </w:lvl>
    <w:lvl w:ilvl="8" w:tplc="04020005" w:tentative="1">
      <w:start w:val="1"/>
      <w:numFmt w:val="bullet"/>
      <w:lvlText w:val=""/>
      <w:lvlJc w:val="left"/>
      <w:pPr>
        <w:ind w:left="5310" w:hanging="360"/>
      </w:pPr>
      <w:rPr>
        <w:rFonts w:ascii="Wingdings" w:hAnsi="Wingdings" w:hint="default"/>
      </w:rPr>
    </w:lvl>
  </w:abstractNum>
  <w:abstractNum w:abstractNumId="20" w15:restartNumberingAfterBreak="0">
    <w:nsid w:val="4CC32425"/>
    <w:multiLevelType w:val="hybridMultilevel"/>
    <w:tmpl w:val="C4A0AAAC"/>
    <w:lvl w:ilvl="0" w:tplc="3B126BCC">
      <w:start w:val="1"/>
      <w:numFmt w:val="bullet"/>
      <w:lvlText w:val=""/>
      <w:lvlJc w:val="left"/>
      <w:pPr>
        <w:ind w:left="-450" w:hanging="360"/>
      </w:pPr>
      <w:rPr>
        <w:rFonts w:ascii="Symbol" w:hAnsi="Symbol" w:hint="default"/>
        <w:color w:val="auto"/>
      </w:rPr>
    </w:lvl>
    <w:lvl w:ilvl="1" w:tplc="04020003" w:tentative="1">
      <w:start w:val="1"/>
      <w:numFmt w:val="bullet"/>
      <w:lvlText w:val="o"/>
      <w:lvlJc w:val="left"/>
      <w:pPr>
        <w:ind w:left="270" w:hanging="360"/>
      </w:pPr>
      <w:rPr>
        <w:rFonts w:ascii="Courier New" w:hAnsi="Courier New" w:cs="Courier New" w:hint="default"/>
      </w:rPr>
    </w:lvl>
    <w:lvl w:ilvl="2" w:tplc="04020005" w:tentative="1">
      <w:start w:val="1"/>
      <w:numFmt w:val="bullet"/>
      <w:lvlText w:val=""/>
      <w:lvlJc w:val="left"/>
      <w:pPr>
        <w:ind w:left="990" w:hanging="360"/>
      </w:pPr>
      <w:rPr>
        <w:rFonts w:ascii="Wingdings" w:hAnsi="Wingdings" w:hint="default"/>
      </w:rPr>
    </w:lvl>
    <w:lvl w:ilvl="3" w:tplc="04020001" w:tentative="1">
      <w:start w:val="1"/>
      <w:numFmt w:val="bullet"/>
      <w:lvlText w:val=""/>
      <w:lvlJc w:val="left"/>
      <w:pPr>
        <w:ind w:left="1710" w:hanging="360"/>
      </w:pPr>
      <w:rPr>
        <w:rFonts w:ascii="Symbol" w:hAnsi="Symbol" w:hint="default"/>
      </w:rPr>
    </w:lvl>
    <w:lvl w:ilvl="4" w:tplc="04020003" w:tentative="1">
      <w:start w:val="1"/>
      <w:numFmt w:val="bullet"/>
      <w:lvlText w:val="o"/>
      <w:lvlJc w:val="left"/>
      <w:pPr>
        <w:ind w:left="2430" w:hanging="360"/>
      </w:pPr>
      <w:rPr>
        <w:rFonts w:ascii="Courier New" w:hAnsi="Courier New" w:cs="Courier New" w:hint="default"/>
      </w:rPr>
    </w:lvl>
    <w:lvl w:ilvl="5" w:tplc="04020005" w:tentative="1">
      <w:start w:val="1"/>
      <w:numFmt w:val="bullet"/>
      <w:lvlText w:val=""/>
      <w:lvlJc w:val="left"/>
      <w:pPr>
        <w:ind w:left="3150" w:hanging="360"/>
      </w:pPr>
      <w:rPr>
        <w:rFonts w:ascii="Wingdings" w:hAnsi="Wingdings" w:hint="default"/>
      </w:rPr>
    </w:lvl>
    <w:lvl w:ilvl="6" w:tplc="04020001" w:tentative="1">
      <w:start w:val="1"/>
      <w:numFmt w:val="bullet"/>
      <w:lvlText w:val=""/>
      <w:lvlJc w:val="left"/>
      <w:pPr>
        <w:ind w:left="3870" w:hanging="360"/>
      </w:pPr>
      <w:rPr>
        <w:rFonts w:ascii="Symbol" w:hAnsi="Symbol" w:hint="default"/>
      </w:rPr>
    </w:lvl>
    <w:lvl w:ilvl="7" w:tplc="04020003" w:tentative="1">
      <w:start w:val="1"/>
      <w:numFmt w:val="bullet"/>
      <w:lvlText w:val="o"/>
      <w:lvlJc w:val="left"/>
      <w:pPr>
        <w:ind w:left="4590" w:hanging="360"/>
      </w:pPr>
      <w:rPr>
        <w:rFonts w:ascii="Courier New" w:hAnsi="Courier New" w:cs="Courier New" w:hint="default"/>
      </w:rPr>
    </w:lvl>
    <w:lvl w:ilvl="8" w:tplc="04020005" w:tentative="1">
      <w:start w:val="1"/>
      <w:numFmt w:val="bullet"/>
      <w:lvlText w:val=""/>
      <w:lvlJc w:val="left"/>
      <w:pPr>
        <w:ind w:left="5310" w:hanging="360"/>
      </w:pPr>
      <w:rPr>
        <w:rFonts w:ascii="Wingdings" w:hAnsi="Wingdings" w:hint="default"/>
      </w:rPr>
    </w:lvl>
  </w:abstractNum>
  <w:abstractNum w:abstractNumId="21" w15:restartNumberingAfterBreak="0">
    <w:nsid w:val="4D242389"/>
    <w:multiLevelType w:val="hybridMultilevel"/>
    <w:tmpl w:val="1DC4711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2" w15:restartNumberingAfterBreak="0">
    <w:nsid w:val="4DAC725E"/>
    <w:multiLevelType w:val="hybridMultilevel"/>
    <w:tmpl w:val="1A3E0610"/>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270" w:hanging="360"/>
      </w:pPr>
      <w:rPr>
        <w:rFonts w:ascii="Courier New" w:hAnsi="Courier New" w:cs="Courier New" w:hint="default"/>
      </w:rPr>
    </w:lvl>
    <w:lvl w:ilvl="2" w:tplc="04090005" w:tentative="1">
      <w:start w:val="1"/>
      <w:numFmt w:val="bullet"/>
      <w:lvlText w:val=""/>
      <w:lvlJc w:val="left"/>
      <w:pPr>
        <w:ind w:left="990" w:hanging="360"/>
      </w:pPr>
      <w:rPr>
        <w:rFonts w:ascii="Wingdings" w:hAnsi="Wingdings" w:hint="default"/>
      </w:rPr>
    </w:lvl>
    <w:lvl w:ilvl="3" w:tplc="04090001" w:tentative="1">
      <w:start w:val="1"/>
      <w:numFmt w:val="bullet"/>
      <w:lvlText w:val=""/>
      <w:lvlJc w:val="left"/>
      <w:pPr>
        <w:ind w:left="1710" w:hanging="360"/>
      </w:pPr>
      <w:rPr>
        <w:rFonts w:ascii="Symbol" w:hAnsi="Symbol" w:hint="default"/>
      </w:rPr>
    </w:lvl>
    <w:lvl w:ilvl="4" w:tplc="04090003" w:tentative="1">
      <w:start w:val="1"/>
      <w:numFmt w:val="bullet"/>
      <w:lvlText w:val="o"/>
      <w:lvlJc w:val="left"/>
      <w:pPr>
        <w:ind w:left="2430" w:hanging="360"/>
      </w:pPr>
      <w:rPr>
        <w:rFonts w:ascii="Courier New" w:hAnsi="Courier New" w:cs="Courier New" w:hint="default"/>
      </w:rPr>
    </w:lvl>
    <w:lvl w:ilvl="5" w:tplc="04090005" w:tentative="1">
      <w:start w:val="1"/>
      <w:numFmt w:val="bullet"/>
      <w:lvlText w:val=""/>
      <w:lvlJc w:val="left"/>
      <w:pPr>
        <w:ind w:left="3150" w:hanging="360"/>
      </w:pPr>
      <w:rPr>
        <w:rFonts w:ascii="Wingdings" w:hAnsi="Wingdings" w:hint="default"/>
      </w:rPr>
    </w:lvl>
    <w:lvl w:ilvl="6" w:tplc="04090001" w:tentative="1">
      <w:start w:val="1"/>
      <w:numFmt w:val="bullet"/>
      <w:lvlText w:val=""/>
      <w:lvlJc w:val="left"/>
      <w:pPr>
        <w:ind w:left="3870" w:hanging="360"/>
      </w:pPr>
      <w:rPr>
        <w:rFonts w:ascii="Symbol" w:hAnsi="Symbol" w:hint="default"/>
      </w:rPr>
    </w:lvl>
    <w:lvl w:ilvl="7" w:tplc="04090003" w:tentative="1">
      <w:start w:val="1"/>
      <w:numFmt w:val="bullet"/>
      <w:lvlText w:val="o"/>
      <w:lvlJc w:val="left"/>
      <w:pPr>
        <w:ind w:left="4590" w:hanging="360"/>
      </w:pPr>
      <w:rPr>
        <w:rFonts w:ascii="Courier New" w:hAnsi="Courier New" w:cs="Courier New" w:hint="default"/>
      </w:rPr>
    </w:lvl>
    <w:lvl w:ilvl="8" w:tplc="04090005" w:tentative="1">
      <w:start w:val="1"/>
      <w:numFmt w:val="bullet"/>
      <w:lvlText w:val=""/>
      <w:lvlJc w:val="left"/>
      <w:pPr>
        <w:ind w:left="5310" w:hanging="360"/>
      </w:pPr>
      <w:rPr>
        <w:rFonts w:ascii="Wingdings" w:hAnsi="Wingdings" w:hint="default"/>
      </w:rPr>
    </w:lvl>
  </w:abstractNum>
  <w:abstractNum w:abstractNumId="23" w15:restartNumberingAfterBreak="0">
    <w:nsid w:val="4F150C71"/>
    <w:multiLevelType w:val="hybridMultilevel"/>
    <w:tmpl w:val="009A4E4C"/>
    <w:lvl w:ilvl="0" w:tplc="04020001">
      <w:start w:val="1"/>
      <w:numFmt w:val="bullet"/>
      <w:lvlText w:val=""/>
      <w:lvlJc w:val="left"/>
      <w:pPr>
        <w:ind w:left="-450" w:hanging="360"/>
      </w:pPr>
      <w:rPr>
        <w:rFonts w:ascii="Symbol" w:hAnsi="Symbol" w:hint="default"/>
      </w:rPr>
    </w:lvl>
    <w:lvl w:ilvl="1" w:tplc="04020003" w:tentative="1">
      <w:start w:val="1"/>
      <w:numFmt w:val="bullet"/>
      <w:lvlText w:val="o"/>
      <w:lvlJc w:val="left"/>
      <w:pPr>
        <w:ind w:left="270" w:hanging="360"/>
      </w:pPr>
      <w:rPr>
        <w:rFonts w:ascii="Courier New" w:hAnsi="Courier New" w:cs="Courier New" w:hint="default"/>
      </w:rPr>
    </w:lvl>
    <w:lvl w:ilvl="2" w:tplc="04020005" w:tentative="1">
      <w:start w:val="1"/>
      <w:numFmt w:val="bullet"/>
      <w:lvlText w:val=""/>
      <w:lvlJc w:val="left"/>
      <w:pPr>
        <w:ind w:left="990" w:hanging="360"/>
      </w:pPr>
      <w:rPr>
        <w:rFonts w:ascii="Wingdings" w:hAnsi="Wingdings" w:hint="default"/>
      </w:rPr>
    </w:lvl>
    <w:lvl w:ilvl="3" w:tplc="04020001" w:tentative="1">
      <w:start w:val="1"/>
      <w:numFmt w:val="bullet"/>
      <w:lvlText w:val=""/>
      <w:lvlJc w:val="left"/>
      <w:pPr>
        <w:ind w:left="1710" w:hanging="360"/>
      </w:pPr>
      <w:rPr>
        <w:rFonts w:ascii="Symbol" w:hAnsi="Symbol" w:hint="default"/>
      </w:rPr>
    </w:lvl>
    <w:lvl w:ilvl="4" w:tplc="04020003" w:tentative="1">
      <w:start w:val="1"/>
      <w:numFmt w:val="bullet"/>
      <w:lvlText w:val="o"/>
      <w:lvlJc w:val="left"/>
      <w:pPr>
        <w:ind w:left="2430" w:hanging="360"/>
      </w:pPr>
      <w:rPr>
        <w:rFonts w:ascii="Courier New" w:hAnsi="Courier New" w:cs="Courier New" w:hint="default"/>
      </w:rPr>
    </w:lvl>
    <w:lvl w:ilvl="5" w:tplc="04020005" w:tentative="1">
      <w:start w:val="1"/>
      <w:numFmt w:val="bullet"/>
      <w:lvlText w:val=""/>
      <w:lvlJc w:val="left"/>
      <w:pPr>
        <w:ind w:left="3150" w:hanging="360"/>
      </w:pPr>
      <w:rPr>
        <w:rFonts w:ascii="Wingdings" w:hAnsi="Wingdings" w:hint="default"/>
      </w:rPr>
    </w:lvl>
    <w:lvl w:ilvl="6" w:tplc="04020001" w:tentative="1">
      <w:start w:val="1"/>
      <w:numFmt w:val="bullet"/>
      <w:lvlText w:val=""/>
      <w:lvlJc w:val="left"/>
      <w:pPr>
        <w:ind w:left="3870" w:hanging="360"/>
      </w:pPr>
      <w:rPr>
        <w:rFonts w:ascii="Symbol" w:hAnsi="Symbol" w:hint="default"/>
      </w:rPr>
    </w:lvl>
    <w:lvl w:ilvl="7" w:tplc="04020003" w:tentative="1">
      <w:start w:val="1"/>
      <w:numFmt w:val="bullet"/>
      <w:lvlText w:val="o"/>
      <w:lvlJc w:val="left"/>
      <w:pPr>
        <w:ind w:left="4590" w:hanging="360"/>
      </w:pPr>
      <w:rPr>
        <w:rFonts w:ascii="Courier New" w:hAnsi="Courier New" w:cs="Courier New" w:hint="default"/>
      </w:rPr>
    </w:lvl>
    <w:lvl w:ilvl="8" w:tplc="04020005" w:tentative="1">
      <w:start w:val="1"/>
      <w:numFmt w:val="bullet"/>
      <w:lvlText w:val=""/>
      <w:lvlJc w:val="left"/>
      <w:pPr>
        <w:ind w:left="5310" w:hanging="360"/>
      </w:pPr>
      <w:rPr>
        <w:rFonts w:ascii="Wingdings" w:hAnsi="Wingdings" w:hint="default"/>
      </w:rPr>
    </w:lvl>
  </w:abstractNum>
  <w:abstractNum w:abstractNumId="24" w15:restartNumberingAfterBreak="0">
    <w:nsid w:val="55F010DC"/>
    <w:multiLevelType w:val="hybridMultilevel"/>
    <w:tmpl w:val="14243132"/>
    <w:lvl w:ilvl="0" w:tplc="04020001">
      <w:start w:val="1"/>
      <w:numFmt w:val="bullet"/>
      <w:lvlText w:val=""/>
      <w:lvlJc w:val="left"/>
      <w:pPr>
        <w:ind w:left="-450" w:hanging="360"/>
      </w:pPr>
      <w:rPr>
        <w:rFonts w:ascii="Symbol" w:hAnsi="Symbol" w:hint="default"/>
      </w:rPr>
    </w:lvl>
    <w:lvl w:ilvl="1" w:tplc="04020003" w:tentative="1">
      <w:start w:val="1"/>
      <w:numFmt w:val="bullet"/>
      <w:lvlText w:val="o"/>
      <w:lvlJc w:val="left"/>
      <w:pPr>
        <w:ind w:left="270" w:hanging="360"/>
      </w:pPr>
      <w:rPr>
        <w:rFonts w:ascii="Courier New" w:hAnsi="Courier New" w:cs="Courier New" w:hint="default"/>
      </w:rPr>
    </w:lvl>
    <w:lvl w:ilvl="2" w:tplc="04020005" w:tentative="1">
      <w:start w:val="1"/>
      <w:numFmt w:val="bullet"/>
      <w:lvlText w:val=""/>
      <w:lvlJc w:val="left"/>
      <w:pPr>
        <w:ind w:left="990" w:hanging="360"/>
      </w:pPr>
      <w:rPr>
        <w:rFonts w:ascii="Wingdings" w:hAnsi="Wingdings" w:hint="default"/>
      </w:rPr>
    </w:lvl>
    <w:lvl w:ilvl="3" w:tplc="04020001" w:tentative="1">
      <w:start w:val="1"/>
      <w:numFmt w:val="bullet"/>
      <w:lvlText w:val=""/>
      <w:lvlJc w:val="left"/>
      <w:pPr>
        <w:ind w:left="1710" w:hanging="360"/>
      </w:pPr>
      <w:rPr>
        <w:rFonts w:ascii="Symbol" w:hAnsi="Symbol" w:hint="default"/>
      </w:rPr>
    </w:lvl>
    <w:lvl w:ilvl="4" w:tplc="04020003" w:tentative="1">
      <w:start w:val="1"/>
      <w:numFmt w:val="bullet"/>
      <w:lvlText w:val="o"/>
      <w:lvlJc w:val="left"/>
      <w:pPr>
        <w:ind w:left="2430" w:hanging="360"/>
      </w:pPr>
      <w:rPr>
        <w:rFonts w:ascii="Courier New" w:hAnsi="Courier New" w:cs="Courier New" w:hint="default"/>
      </w:rPr>
    </w:lvl>
    <w:lvl w:ilvl="5" w:tplc="04020005" w:tentative="1">
      <w:start w:val="1"/>
      <w:numFmt w:val="bullet"/>
      <w:lvlText w:val=""/>
      <w:lvlJc w:val="left"/>
      <w:pPr>
        <w:ind w:left="3150" w:hanging="360"/>
      </w:pPr>
      <w:rPr>
        <w:rFonts w:ascii="Wingdings" w:hAnsi="Wingdings" w:hint="default"/>
      </w:rPr>
    </w:lvl>
    <w:lvl w:ilvl="6" w:tplc="04020001" w:tentative="1">
      <w:start w:val="1"/>
      <w:numFmt w:val="bullet"/>
      <w:lvlText w:val=""/>
      <w:lvlJc w:val="left"/>
      <w:pPr>
        <w:ind w:left="3870" w:hanging="360"/>
      </w:pPr>
      <w:rPr>
        <w:rFonts w:ascii="Symbol" w:hAnsi="Symbol" w:hint="default"/>
      </w:rPr>
    </w:lvl>
    <w:lvl w:ilvl="7" w:tplc="04020003" w:tentative="1">
      <w:start w:val="1"/>
      <w:numFmt w:val="bullet"/>
      <w:lvlText w:val="o"/>
      <w:lvlJc w:val="left"/>
      <w:pPr>
        <w:ind w:left="4590" w:hanging="360"/>
      </w:pPr>
      <w:rPr>
        <w:rFonts w:ascii="Courier New" w:hAnsi="Courier New" w:cs="Courier New" w:hint="default"/>
      </w:rPr>
    </w:lvl>
    <w:lvl w:ilvl="8" w:tplc="04020005" w:tentative="1">
      <w:start w:val="1"/>
      <w:numFmt w:val="bullet"/>
      <w:lvlText w:val=""/>
      <w:lvlJc w:val="left"/>
      <w:pPr>
        <w:ind w:left="5310" w:hanging="360"/>
      </w:pPr>
      <w:rPr>
        <w:rFonts w:ascii="Wingdings" w:hAnsi="Wingdings" w:hint="default"/>
      </w:rPr>
    </w:lvl>
  </w:abstractNum>
  <w:abstractNum w:abstractNumId="25" w15:restartNumberingAfterBreak="0">
    <w:nsid w:val="574F3559"/>
    <w:multiLevelType w:val="hybridMultilevel"/>
    <w:tmpl w:val="57002E52"/>
    <w:lvl w:ilvl="0" w:tplc="2A3E0522">
      <w:numFmt w:val="bullet"/>
      <w:lvlText w:val="-"/>
      <w:lvlJc w:val="left"/>
      <w:pPr>
        <w:ind w:left="-810" w:hanging="360"/>
      </w:pPr>
      <w:rPr>
        <w:rFonts w:ascii="Cambria" w:eastAsiaTheme="minorEastAsia" w:hAnsi="Cambria" w:cs="AvantGarde-Book" w:hint="default"/>
      </w:rPr>
    </w:lvl>
    <w:lvl w:ilvl="1" w:tplc="04020003" w:tentative="1">
      <w:start w:val="1"/>
      <w:numFmt w:val="bullet"/>
      <w:lvlText w:val="o"/>
      <w:lvlJc w:val="left"/>
      <w:pPr>
        <w:ind w:left="-90" w:hanging="360"/>
      </w:pPr>
      <w:rPr>
        <w:rFonts w:ascii="Courier New" w:hAnsi="Courier New" w:cs="Courier New" w:hint="default"/>
      </w:rPr>
    </w:lvl>
    <w:lvl w:ilvl="2" w:tplc="04020005" w:tentative="1">
      <w:start w:val="1"/>
      <w:numFmt w:val="bullet"/>
      <w:lvlText w:val=""/>
      <w:lvlJc w:val="left"/>
      <w:pPr>
        <w:ind w:left="630" w:hanging="360"/>
      </w:pPr>
      <w:rPr>
        <w:rFonts w:ascii="Wingdings" w:hAnsi="Wingdings" w:hint="default"/>
      </w:rPr>
    </w:lvl>
    <w:lvl w:ilvl="3" w:tplc="04020001" w:tentative="1">
      <w:start w:val="1"/>
      <w:numFmt w:val="bullet"/>
      <w:lvlText w:val=""/>
      <w:lvlJc w:val="left"/>
      <w:pPr>
        <w:ind w:left="1350" w:hanging="360"/>
      </w:pPr>
      <w:rPr>
        <w:rFonts w:ascii="Symbol" w:hAnsi="Symbol" w:hint="default"/>
      </w:rPr>
    </w:lvl>
    <w:lvl w:ilvl="4" w:tplc="04020003" w:tentative="1">
      <w:start w:val="1"/>
      <w:numFmt w:val="bullet"/>
      <w:lvlText w:val="o"/>
      <w:lvlJc w:val="left"/>
      <w:pPr>
        <w:ind w:left="2070" w:hanging="360"/>
      </w:pPr>
      <w:rPr>
        <w:rFonts w:ascii="Courier New" w:hAnsi="Courier New" w:cs="Courier New" w:hint="default"/>
      </w:rPr>
    </w:lvl>
    <w:lvl w:ilvl="5" w:tplc="04020005" w:tentative="1">
      <w:start w:val="1"/>
      <w:numFmt w:val="bullet"/>
      <w:lvlText w:val=""/>
      <w:lvlJc w:val="left"/>
      <w:pPr>
        <w:ind w:left="2790" w:hanging="360"/>
      </w:pPr>
      <w:rPr>
        <w:rFonts w:ascii="Wingdings" w:hAnsi="Wingdings" w:hint="default"/>
      </w:rPr>
    </w:lvl>
    <w:lvl w:ilvl="6" w:tplc="04020001" w:tentative="1">
      <w:start w:val="1"/>
      <w:numFmt w:val="bullet"/>
      <w:lvlText w:val=""/>
      <w:lvlJc w:val="left"/>
      <w:pPr>
        <w:ind w:left="3510" w:hanging="360"/>
      </w:pPr>
      <w:rPr>
        <w:rFonts w:ascii="Symbol" w:hAnsi="Symbol" w:hint="default"/>
      </w:rPr>
    </w:lvl>
    <w:lvl w:ilvl="7" w:tplc="04020003" w:tentative="1">
      <w:start w:val="1"/>
      <w:numFmt w:val="bullet"/>
      <w:lvlText w:val="o"/>
      <w:lvlJc w:val="left"/>
      <w:pPr>
        <w:ind w:left="4230" w:hanging="360"/>
      </w:pPr>
      <w:rPr>
        <w:rFonts w:ascii="Courier New" w:hAnsi="Courier New" w:cs="Courier New" w:hint="default"/>
      </w:rPr>
    </w:lvl>
    <w:lvl w:ilvl="8" w:tplc="04020005" w:tentative="1">
      <w:start w:val="1"/>
      <w:numFmt w:val="bullet"/>
      <w:lvlText w:val=""/>
      <w:lvlJc w:val="left"/>
      <w:pPr>
        <w:ind w:left="4950" w:hanging="360"/>
      </w:pPr>
      <w:rPr>
        <w:rFonts w:ascii="Wingdings" w:hAnsi="Wingdings" w:hint="default"/>
      </w:rPr>
    </w:lvl>
  </w:abstractNum>
  <w:abstractNum w:abstractNumId="26" w15:restartNumberingAfterBreak="0">
    <w:nsid w:val="5C4B7D82"/>
    <w:multiLevelType w:val="hybridMultilevel"/>
    <w:tmpl w:val="D7009602"/>
    <w:lvl w:ilvl="0" w:tplc="04020001">
      <w:start w:val="1"/>
      <w:numFmt w:val="bullet"/>
      <w:lvlText w:val=""/>
      <w:lvlJc w:val="left"/>
      <w:pPr>
        <w:ind w:left="-450" w:hanging="360"/>
      </w:pPr>
      <w:rPr>
        <w:rFonts w:ascii="Symbol" w:hAnsi="Symbol" w:hint="default"/>
      </w:rPr>
    </w:lvl>
    <w:lvl w:ilvl="1" w:tplc="04020003" w:tentative="1">
      <w:start w:val="1"/>
      <w:numFmt w:val="bullet"/>
      <w:lvlText w:val="o"/>
      <w:lvlJc w:val="left"/>
      <w:pPr>
        <w:ind w:left="270" w:hanging="360"/>
      </w:pPr>
      <w:rPr>
        <w:rFonts w:ascii="Courier New" w:hAnsi="Courier New" w:cs="Courier New" w:hint="default"/>
      </w:rPr>
    </w:lvl>
    <w:lvl w:ilvl="2" w:tplc="04020005" w:tentative="1">
      <w:start w:val="1"/>
      <w:numFmt w:val="bullet"/>
      <w:lvlText w:val=""/>
      <w:lvlJc w:val="left"/>
      <w:pPr>
        <w:ind w:left="990" w:hanging="360"/>
      </w:pPr>
      <w:rPr>
        <w:rFonts w:ascii="Wingdings" w:hAnsi="Wingdings" w:hint="default"/>
      </w:rPr>
    </w:lvl>
    <w:lvl w:ilvl="3" w:tplc="04020001" w:tentative="1">
      <w:start w:val="1"/>
      <w:numFmt w:val="bullet"/>
      <w:lvlText w:val=""/>
      <w:lvlJc w:val="left"/>
      <w:pPr>
        <w:ind w:left="1710" w:hanging="360"/>
      </w:pPr>
      <w:rPr>
        <w:rFonts w:ascii="Symbol" w:hAnsi="Symbol" w:hint="default"/>
      </w:rPr>
    </w:lvl>
    <w:lvl w:ilvl="4" w:tplc="04020003" w:tentative="1">
      <w:start w:val="1"/>
      <w:numFmt w:val="bullet"/>
      <w:lvlText w:val="o"/>
      <w:lvlJc w:val="left"/>
      <w:pPr>
        <w:ind w:left="2430" w:hanging="360"/>
      </w:pPr>
      <w:rPr>
        <w:rFonts w:ascii="Courier New" w:hAnsi="Courier New" w:cs="Courier New" w:hint="default"/>
      </w:rPr>
    </w:lvl>
    <w:lvl w:ilvl="5" w:tplc="04020005" w:tentative="1">
      <w:start w:val="1"/>
      <w:numFmt w:val="bullet"/>
      <w:lvlText w:val=""/>
      <w:lvlJc w:val="left"/>
      <w:pPr>
        <w:ind w:left="3150" w:hanging="360"/>
      </w:pPr>
      <w:rPr>
        <w:rFonts w:ascii="Wingdings" w:hAnsi="Wingdings" w:hint="default"/>
      </w:rPr>
    </w:lvl>
    <w:lvl w:ilvl="6" w:tplc="04020001" w:tentative="1">
      <w:start w:val="1"/>
      <w:numFmt w:val="bullet"/>
      <w:lvlText w:val=""/>
      <w:lvlJc w:val="left"/>
      <w:pPr>
        <w:ind w:left="3870" w:hanging="360"/>
      </w:pPr>
      <w:rPr>
        <w:rFonts w:ascii="Symbol" w:hAnsi="Symbol" w:hint="default"/>
      </w:rPr>
    </w:lvl>
    <w:lvl w:ilvl="7" w:tplc="04020003" w:tentative="1">
      <w:start w:val="1"/>
      <w:numFmt w:val="bullet"/>
      <w:lvlText w:val="o"/>
      <w:lvlJc w:val="left"/>
      <w:pPr>
        <w:ind w:left="4590" w:hanging="360"/>
      </w:pPr>
      <w:rPr>
        <w:rFonts w:ascii="Courier New" w:hAnsi="Courier New" w:cs="Courier New" w:hint="default"/>
      </w:rPr>
    </w:lvl>
    <w:lvl w:ilvl="8" w:tplc="04020005" w:tentative="1">
      <w:start w:val="1"/>
      <w:numFmt w:val="bullet"/>
      <w:lvlText w:val=""/>
      <w:lvlJc w:val="left"/>
      <w:pPr>
        <w:ind w:left="5310" w:hanging="360"/>
      </w:pPr>
      <w:rPr>
        <w:rFonts w:ascii="Wingdings" w:hAnsi="Wingdings" w:hint="default"/>
      </w:rPr>
    </w:lvl>
  </w:abstractNum>
  <w:abstractNum w:abstractNumId="27" w15:restartNumberingAfterBreak="0">
    <w:nsid w:val="666446C0"/>
    <w:multiLevelType w:val="hybridMultilevel"/>
    <w:tmpl w:val="8C52CB64"/>
    <w:lvl w:ilvl="0" w:tplc="04020001">
      <w:start w:val="1"/>
      <w:numFmt w:val="bullet"/>
      <w:lvlText w:val=""/>
      <w:lvlJc w:val="left"/>
      <w:pPr>
        <w:ind w:left="-450" w:hanging="360"/>
      </w:pPr>
      <w:rPr>
        <w:rFonts w:ascii="Symbol" w:hAnsi="Symbol" w:hint="default"/>
      </w:rPr>
    </w:lvl>
    <w:lvl w:ilvl="1" w:tplc="04020003" w:tentative="1">
      <w:start w:val="1"/>
      <w:numFmt w:val="bullet"/>
      <w:lvlText w:val="o"/>
      <w:lvlJc w:val="left"/>
      <w:pPr>
        <w:ind w:left="270" w:hanging="360"/>
      </w:pPr>
      <w:rPr>
        <w:rFonts w:ascii="Courier New" w:hAnsi="Courier New" w:cs="Courier New" w:hint="default"/>
      </w:rPr>
    </w:lvl>
    <w:lvl w:ilvl="2" w:tplc="04020005" w:tentative="1">
      <w:start w:val="1"/>
      <w:numFmt w:val="bullet"/>
      <w:lvlText w:val=""/>
      <w:lvlJc w:val="left"/>
      <w:pPr>
        <w:ind w:left="990" w:hanging="360"/>
      </w:pPr>
      <w:rPr>
        <w:rFonts w:ascii="Wingdings" w:hAnsi="Wingdings" w:hint="default"/>
      </w:rPr>
    </w:lvl>
    <w:lvl w:ilvl="3" w:tplc="04020001" w:tentative="1">
      <w:start w:val="1"/>
      <w:numFmt w:val="bullet"/>
      <w:lvlText w:val=""/>
      <w:lvlJc w:val="left"/>
      <w:pPr>
        <w:ind w:left="1710" w:hanging="360"/>
      </w:pPr>
      <w:rPr>
        <w:rFonts w:ascii="Symbol" w:hAnsi="Symbol" w:hint="default"/>
      </w:rPr>
    </w:lvl>
    <w:lvl w:ilvl="4" w:tplc="04020003" w:tentative="1">
      <w:start w:val="1"/>
      <w:numFmt w:val="bullet"/>
      <w:lvlText w:val="o"/>
      <w:lvlJc w:val="left"/>
      <w:pPr>
        <w:ind w:left="2430" w:hanging="360"/>
      </w:pPr>
      <w:rPr>
        <w:rFonts w:ascii="Courier New" w:hAnsi="Courier New" w:cs="Courier New" w:hint="default"/>
      </w:rPr>
    </w:lvl>
    <w:lvl w:ilvl="5" w:tplc="04020005" w:tentative="1">
      <w:start w:val="1"/>
      <w:numFmt w:val="bullet"/>
      <w:lvlText w:val=""/>
      <w:lvlJc w:val="left"/>
      <w:pPr>
        <w:ind w:left="3150" w:hanging="360"/>
      </w:pPr>
      <w:rPr>
        <w:rFonts w:ascii="Wingdings" w:hAnsi="Wingdings" w:hint="default"/>
      </w:rPr>
    </w:lvl>
    <w:lvl w:ilvl="6" w:tplc="04020001" w:tentative="1">
      <w:start w:val="1"/>
      <w:numFmt w:val="bullet"/>
      <w:lvlText w:val=""/>
      <w:lvlJc w:val="left"/>
      <w:pPr>
        <w:ind w:left="3870" w:hanging="360"/>
      </w:pPr>
      <w:rPr>
        <w:rFonts w:ascii="Symbol" w:hAnsi="Symbol" w:hint="default"/>
      </w:rPr>
    </w:lvl>
    <w:lvl w:ilvl="7" w:tplc="04020003" w:tentative="1">
      <w:start w:val="1"/>
      <w:numFmt w:val="bullet"/>
      <w:lvlText w:val="o"/>
      <w:lvlJc w:val="left"/>
      <w:pPr>
        <w:ind w:left="4590" w:hanging="360"/>
      </w:pPr>
      <w:rPr>
        <w:rFonts w:ascii="Courier New" w:hAnsi="Courier New" w:cs="Courier New" w:hint="default"/>
      </w:rPr>
    </w:lvl>
    <w:lvl w:ilvl="8" w:tplc="04020005" w:tentative="1">
      <w:start w:val="1"/>
      <w:numFmt w:val="bullet"/>
      <w:lvlText w:val=""/>
      <w:lvlJc w:val="left"/>
      <w:pPr>
        <w:ind w:left="5310" w:hanging="360"/>
      </w:pPr>
      <w:rPr>
        <w:rFonts w:ascii="Wingdings" w:hAnsi="Wingdings" w:hint="default"/>
      </w:rPr>
    </w:lvl>
  </w:abstractNum>
  <w:abstractNum w:abstractNumId="28" w15:restartNumberingAfterBreak="0">
    <w:nsid w:val="71633901"/>
    <w:multiLevelType w:val="hybridMultilevel"/>
    <w:tmpl w:val="F134DAF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9" w15:restartNumberingAfterBreak="0">
    <w:nsid w:val="74EA11FB"/>
    <w:multiLevelType w:val="hybridMultilevel"/>
    <w:tmpl w:val="4454A57E"/>
    <w:lvl w:ilvl="0" w:tplc="04020001">
      <w:start w:val="1"/>
      <w:numFmt w:val="bullet"/>
      <w:lvlText w:val=""/>
      <w:lvlJc w:val="left"/>
      <w:pPr>
        <w:ind w:left="-450" w:hanging="360"/>
      </w:pPr>
      <w:rPr>
        <w:rFonts w:ascii="Symbol" w:hAnsi="Symbol" w:hint="default"/>
      </w:rPr>
    </w:lvl>
    <w:lvl w:ilvl="1" w:tplc="04020003" w:tentative="1">
      <w:start w:val="1"/>
      <w:numFmt w:val="bullet"/>
      <w:lvlText w:val="o"/>
      <w:lvlJc w:val="left"/>
      <w:pPr>
        <w:ind w:left="270" w:hanging="360"/>
      </w:pPr>
      <w:rPr>
        <w:rFonts w:ascii="Courier New" w:hAnsi="Courier New" w:cs="Courier New" w:hint="default"/>
      </w:rPr>
    </w:lvl>
    <w:lvl w:ilvl="2" w:tplc="04020005" w:tentative="1">
      <w:start w:val="1"/>
      <w:numFmt w:val="bullet"/>
      <w:lvlText w:val=""/>
      <w:lvlJc w:val="left"/>
      <w:pPr>
        <w:ind w:left="990" w:hanging="360"/>
      </w:pPr>
      <w:rPr>
        <w:rFonts w:ascii="Wingdings" w:hAnsi="Wingdings" w:hint="default"/>
      </w:rPr>
    </w:lvl>
    <w:lvl w:ilvl="3" w:tplc="04020001" w:tentative="1">
      <w:start w:val="1"/>
      <w:numFmt w:val="bullet"/>
      <w:lvlText w:val=""/>
      <w:lvlJc w:val="left"/>
      <w:pPr>
        <w:ind w:left="1710" w:hanging="360"/>
      </w:pPr>
      <w:rPr>
        <w:rFonts w:ascii="Symbol" w:hAnsi="Symbol" w:hint="default"/>
      </w:rPr>
    </w:lvl>
    <w:lvl w:ilvl="4" w:tplc="04020003" w:tentative="1">
      <w:start w:val="1"/>
      <w:numFmt w:val="bullet"/>
      <w:lvlText w:val="o"/>
      <w:lvlJc w:val="left"/>
      <w:pPr>
        <w:ind w:left="2430" w:hanging="360"/>
      </w:pPr>
      <w:rPr>
        <w:rFonts w:ascii="Courier New" w:hAnsi="Courier New" w:cs="Courier New" w:hint="default"/>
      </w:rPr>
    </w:lvl>
    <w:lvl w:ilvl="5" w:tplc="04020005" w:tentative="1">
      <w:start w:val="1"/>
      <w:numFmt w:val="bullet"/>
      <w:lvlText w:val=""/>
      <w:lvlJc w:val="left"/>
      <w:pPr>
        <w:ind w:left="3150" w:hanging="360"/>
      </w:pPr>
      <w:rPr>
        <w:rFonts w:ascii="Wingdings" w:hAnsi="Wingdings" w:hint="default"/>
      </w:rPr>
    </w:lvl>
    <w:lvl w:ilvl="6" w:tplc="04020001" w:tentative="1">
      <w:start w:val="1"/>
      <w:numFmt w:val="bullet"/>
      <w:lvlText w:val=""/>
      <w:lvlJc w:val="left"/>
      <w:pPr>
        <w:ind w:left="3870" w:hanging="360"/>
      </w:pPr>
      <w:rPr>
        <w:rFonts w:ascii="Symbol" w:hAnsi="Symbol" w:hint="default"/>
      </w:rPr>
    </w:lvl>
    <w:lvl w:ilvl="7" w:tplc="04020003" w:tentative="1">
      <w:start w:val="1"/>
      <w:numFmt w:val="bullet"/>
      <w:lvlText w:val="o"/>
      <w:lvlJc w:val="left"/>
      <w:pPr>
        <w:ind w:left="4590" w:hanging="360"/>
      </w:pPr>
      <w:rPr>
        <w:rFonts w:ascii="Courier New" w:hAnsi="Courier New" w:cs="Courier New" w:hint="default"/>
      </w:rPr>
    </w:lvl>
    <w:lvl w:ilvl="8" w:tplc="04020005" w:tentative="1">
      <w:start w:val="1"/>
      <w:numFmt w:val="bullet"/>
      <w:lvlText w:val=""/>
      <w:lvlJc w:val="left"/>
      <w:pPr>
        <w:ind w:left="5310" w:hanging="360"/>
      </w:pPr>
      <w:rPr>
        <w:rFonts w:ascii="Wingdings" w:hAnsi="Wingdings" w:hint="default"/>
      </w:rPr>
    </w:lvl>
  </w:abstractNum>
  <w:abstractNum w:abstractNumId="30" w15:restartNumberingAfterBreak="0">
    <w:nsid w:val="7C1D48CD"/>
    <w:multiLevelType w:val="hybridMultilevel"/>
    <w:tmpl w:val="B3FEA1F4"/>
    <w:lvl w:ilvl="0" w:tplc="6AB04D60">
      <w:start w:val="14"/>
      <w:numFmt w:val="bullet"/>
      <w:lvlText w:val=""/>
      <w:lvlJc w:val="left"/>
      <w:pPr>
        <w:ind w:left="-90" w:hanging="360"/>
      </w:pPr>
      <w:rPr>
        <w:rFonts w:ascii="Symbol" w:eastAsiaTheme="minorHAnsi" w:hAnsi="Symbol" w:cs="MarkMyWords" w:hint="default"/>
      </w:rPr>
    </w:lvl>
    <w:lvl w:ilvl="1" w:tplc="04020003" w:tentative="1">
      <w:start w:val="1"/>
      <w:numFmt w:val="bullet"/>
      <w:lvlText w:val="o"/>
      <w:lvlJc w:val="left"/>
      <w:pPr>
        <w:ind w:left="630" w:hanging="360"/>
      </w:pPr>
      <w:rPr>
        <w:rFonts w:ascii="Courier New" w:hAnsi="Courier New" w:cs="Courier New" w:hint="default"/>
      </w:rPr>
    </w:lvl>
    <w:lvl w:ilvl="2" w:tplc="04020005" w:tentative="1">
      <w:start w:val="1"/>
      <w:numFmt w:val="bullet"/>
      <w:lvlText w:val=""/>
      <w:lvlJc w:val="left"/>
      <w:pPr>
        <w:ind w:left="1350" w:hanging="360"/>
      </w:pPr>
      <w:rPr>
        <w:rFonts w:ascii="Wingdings" w:hAnsi="Wingdings" w:hint="default"/>
      </w:rPr>
    </w:lvl>
    <w:lvl w:ilvl="3" w:tplc="04020001" w:tentative="1">
      <w:start w:val="1"/>
      <w:numFmt w:val="bullet"/>
      <w:lvlText w:val=""/>
      <w:lvlJc w:val="left"/>
      <w:pPr>
        <w:ind w:left="2070" w:hanging="360"/>
      </w:pPr>
      <w:rPr>
        <w:rFonts w:ascii="Symbol" w:hAnsi="Symbol" w:hint="default"/>
      </w:rPr>
    </w:lvl>
    <w:lvl w:ilvl="4" w:tplc="04020003" w:tentative="1">
      <w:start w:val="1"/>
      <w:numFmt w:val="bullet"/>
      <w:lvlText w:val="o"/>
      <w:lvlJc w:val="left"/>
      <w:pPr>
        <w:ind w:left="2790" w:hanging="360"/>
      </w:pPr>
      <w:rPr>
        <w:rFonts w:ascii="Courier New" w:hAnsi="Courier New" w:cs="Courier New" w:hint="default"/>
      </w:rPr>
    </w:lvl>
    <w:lvl w:ilvl="5" w:tplc="04020005" w:tentative="1">
      <w:start w:val="1"/>
      <w:numFmt w:val="bullet"/>
      <w:lvlText w:val=""/>
      <w:lvlJc w:val="left"/>
      <w:pPr>
        <w:ind w:left="3510" w:hanging="360"/>
      </w:pPr>
      <w:rPr>
        <w:rFonts w:ascii="Wingdings" w:hAnsi="Wingdings" w:hint="default"/>
      </w:rPr>
    </w:lvl>
    <w:lvl w:ilvl="6" w:tplc="04020001" w:tentative="1">
      <w:start w:val="1"/>
      <w:numFmt w:val="bullet"/>
      <w:lvlText w:val=""/>
      <w:lvlJc w:val="left"/>
      <w:pPr>
        <w:ind w:left="4230" w:hanging="360"/>
      </w:pPr>
      <w:rPr>
        <w:rFonts w:ascii="Symbol" w:hAnsi="Symbol" w:hint="default"/>
      </w:rPr>
    </w:lvl>
    <w:lvl w:ilvl="7" w:tplc="04020003" w:tentative="1">
      <w:start w:val="1"/>
      <w:numFmt w:val="bullet"/>
      <w:lvlText w:val="o"/>
      <w:lvlJc w:val="left"/>
      <w:pPr>
        <w:ind w:left="4950" w:hanging="360"/>
      </w:pPr>
      <w:rPr>
        <w:rFonts w:ascii="Courier New" w:hAnsi="Courier New" w:cs="Courier New" w:hint="default"/>
      </w:rPr>
    </w:lvl>
    <w:lvl w:ilvl="8" w:tplc="04020005" w:tentative="1">
      <w:start w:val="1"/>
      <w:numFmt w:val="bullet"/>
      <w:lvlText w:val=""/>
      <w:lvlJc w:val="left"/>
      <w:pPr>
        <w:ind w:left="5670" w:hanging="360"/>
      </w:pPr>
      <w:rPr>
        <w:rFonts w:ascii="Wingdings" w:hAnsi="Wingdings" w:hint="default"/>
      </w:rPr>
    </w:lvl>
  </w:abstractNum>
  <w:num w:numId="1">
    <w:abstractNumId w:val="10"/>
  </w:num>
  <w:num w:numId="2">
    <w:abstractNumId w:val="18"/>
  </w:num>
  <w:num w:numId="3">
    <w:abstractNumId w:val="27"/>
  </w:num>
  <w:num w:numId="4">
    <w:abstractNumId w:val="28"/>
  </w:num>
  <w:num w:numId="5">
    <w:abstractNumId w:val="5"/>
  </w:num>
  <w:num w:numId="6">
    <w:abstractNumId w:val="19"/>
  </w:num>
  <w:num w:numId="7">
    <w:abstractNumId w:val="4"/>
  </w:num>
  <w:num w:numId="8">
    <w:abstractNumId w:val="23"/>
  </w:num>
  <w:num w:numId="9">
    <w:abstractNumId w:val="26"/>
  </w:num>
  <w:num w:numId="10">
    <w:abstractNumId w:val="16"/>
  </w:num>
  <w:num w:numId="11">
    <w:abstractNumId w:val="25"/>
  </w:num>
  <w:num w:numId="12">
    <w:abstractNumId w:val="29"/>
  </w:num>
  <w:num w:numId="13">
    <w:abstractNumId w:val="21"/>
  </w:num>
  <w:num w:numId="14">
    <w:abstractNumId w:val="2"/>
  </w:num>
  <w:num w:numId="15">
    <w:abstractNumId w:val="3"/>
  </w:num>
  <w:num w:numId="16">
    <w:abstractNumId w:val="6"/>
  </w:num>
  <w:num w:numId="17">
    <w:abstractNumId w:val="0"/>
  </w:num>
  <w:num w:numId="18">
    <w:abstractNumId w:val="14"/>
  </w:num>
  <w:num w:numId="19">
    <w:abstractNumId w:val="9"/>
  </w:num>
  <w:num w:numId="20">
    <w:abstractNumId w:val="17"/>
  </w:num>
  <w:num w:numId="21">
    <w:abstractNumId w:val="10"/>
  </w:num>
  <w:num w:numId="22">
    <w:abstractNumId w:val="24"/>
  </w:num>
  <w:num w:numId="23">
    <w:abstractNumId w:val="12"/>
  </w:num>
  <w:num w:numId="24">
    <w:abstractNumId w:val="11"/>
  </w:num>
  <w:num w:numId="25">
    <w:abstractNumId w:val="7"/>
  </w:num>
  <w:num w:numId="26">
    <w:abstractNumId w:val="15"/>
  </w:num>
  <w:num w:numId="27">
    <w:abstractNumId w:val="22"/>
  </w:num>
  <w:num w:numId="28">
    <w:abstractNumId w:val="20"/>
  </w:num>
  <w:num w:numId="29">
    <w:abstractNumId w:val="13"/>
  </w:num>
  <w:num w:numId="30">
    <w:abstractNumId w:val="1"/>
  </w:num>
  <w:num w:numId="31">
    <w:abstractNumId w:val="8"/>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proofState w:spelling="clean" w:grammar="clean"/>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306"/>
    <w:rsid w:val="00012306"/>
    <w:rsid w:val="00035C86"/>
    <w:rsid w:val="00036C8E"/>
    <w:rsid w:val="00043B14"/>
    <w:rsid w:val="00072655"/>
    <w:rsid w:val="00076B49"/>
    <w:rsid w:val="00093DBF"/>
    <w:rsid w:val="000B4B0E"/>
    <w:rsid w:val="00117E81"/>
    <w:rsid w:val="001278C1"/>
    <w:rsid w:val="00127D37"/>
    <w:rsid w:val="00144FCF"/>
    <w:rsid w:val="001467A4"/>
    <w:rsid w:val="00155229"/>
    <w:rsid w:val="0015522A"/>
    <w:rsid w:val="00157E23"/>
    <w:rsid w:val="001952EF"/>
    <w:rsid w:val="001C2ADE"/>
    <w:rsid w:val="001D6B20"/>
    <w:rsid w:val="001E670F"/>
    <w:rsid w:val="001E7D44"/>
    <w:rsid w:val="00216B01"/>
    <w:rsid w:val="00242ACA"/>
    <w:rsid w:val="00280764"/>
    <w:rsid w:val="002A7025"/>
    <w:rsid w:val="002C2DB6"/>
    <w:rsid w:val="002D5507"/>
    <w:rsid w:val="002E0687"/>
    <w:rsid w:val="002E0B34"/>
    <w:rsid w:val="002F79AA"/>
    <w:rsid w:val="003102C1"/>
    <w:rsid w:val="003138E8"/>
    <w:rsid w:val="0033197A"/>
    <w:rsid w:val="003563C1"/>
    <w:rsid w:val="0036191B"/>
    <w:rsid w:val="00361FA1"/>
    <w:rsid w:val="00370A58"/>
    <w:rsid w:val="003815AB"/>
    <w:rsid w:val="003B07F3"/>
    <w:rsid w:val="003B0D06"/>
    <w:rsid w:val="003B343B"/>
    <w:rsid w:val="00407736"/>
    <w:rsid w:val="00432B70"/>
    <w:rsid w:val="00434827"/>
    <w:rsid w:val="0049531D"/>
    <w:rsid w:val="004A45F0"/>
    <w:rsid w:val="004D1668"/>
    <w:rsid w:val="004D3921"/>
    <w:rsid w:val="004E7558"/>
    <w:rsid w:val="004F1C2B"/>
    <w:rsid w:val="004F3671"/>
    <w:rsid w:val="00541ED9"/>
    <w:rsid w:val="00565B3C"/>
    <w:rsid w:val="005B0321"/>
    <w:rsid w:val="005C4A97"/>
    <w:rsid w:val="005C6DFA"/>
    <w:rsid w:val="005E5036"/>
    <w:rsid w:val="005E5239"/>
    <w:rsid w:val="005E5505"/>
    <w:rsid w:val="0061065E"/>
    <w:rsid w:val="00660684"/>
    <w:rsid w:val="00660EA3"/>
    <w:rsid w:val="006723DA"/>
    <w:rsid w:val="0067751D"/>
    <w:rsid w:val="006970A0"/>
    <w:rsid w:val="006C27C2"/>
    <w:rsid w:val="006D76B8"/>
    <w:rsid w:val="00701F47"/>
    <w:rsid w:val="0071292D"/>
    <w:rsid w:val="00751580"/>
    <w:rsid w:val="00792FAC"/>
    <w:rsid w:val="007B041F"/>
    <w:rsid w:val="007C5B11"/>
    <w:rsid w:val="007E2A15"/>
    <w:rsid w:val="007E427A"/>
    <w:rsid w:val="00843B60"/>
    <w:rsid w:val="00857CDF"/>
    <w:rsid w:val="00873425"/>
    <w:rsid w:val="008764BB"/>
    <w:rsid w:val="00886DA1"/>
    <w:rsid w:val="008E73B7"/>
    <w:rsid w:val="009206B8"/>
    <w:rsid w:val="0092309A"/>
    <w:rsid w:val="0098171A"/>
    <w:rsid w:val="009961CB"/>
    <w:rsid w:val="009B4A06"/>
    <w:rsid w:val="009C1A25"/>
    <w:rsid w:val="009C352C"/>
    <w:rsid w:val="009E5D22"/>
    <w:rsid w:val="009E7C45"/>
    <w:rsid w:val="00A00C06"/>
    <w:rsid w:val="00A01983"/>
    <w:rsid w:val="00A10798"/>
    <w:rsid w:val="00A34F9E"/>
    <w:rsid w:val="00A44D55"/>
    <w:rsid w:val="00A71B6E"/>
    <w:rsid w:val="00A83C3F"/>
    <w:rsid w:val="00A86983"/>
    <w:rsid w:val="00A931D0"/>
    <w:rsid w:val="00A97E0F"/>
    <w:rsid w:val="00AB5BFD"/>
    <w:rsid w:val="00AD3152"/>
    <w:rsid w:val="00AD52BB"/>
    <w:rsid w:val="00AE11BB"/>
    <w:rsid w:val="00AF01DC"/>
    <w:rsid w:val="00AF1C31"/>
    <w:rsid w:val="00AF79B8"/>
    <w:rsid w:val="00B03A13"/>
    <w:rsid w:val="00B305C2"/>
    <w:rsid w:val="00B428B4"/>
    <w:rsid w:val="00BA644C"/>
    <w:rsid w:val="00BB001F"/>
    <w:rsid w:val="00BD7D16"/>
    <w:rsid w:val="00C03098"/>
    <w:rsid w:val="00C363AF"/>
    <w:rsid w:val="00C40402"/>
    <w:rsid w:val="00C501CC"/>
    <w:rsid w:val="00C50E8E"/>
    <w:rsid w:val="00C94168"/>
    <w:rsid w:val="00CB0CD2"/>
    <w:rsid w:val="00CB33BF"/>
    <w:rsid w:val="00CD58F9"/>
    <w:rsid w:val="00CF3784"/>
    <w:rsid w:val="00D46D96"/>
    <w:rsid w:val="00D62876"/>
    <w:rsid w:val="00D81E55"/>
    <w:rsid w:val="00D8499A"/>
    <w:rsid w:val="00D861F3"/>
    <w:rsid w:val="00D97146"/>
    <w:rsid w:val="00DA679C"/>
    <w:rsid w:val="00DB22A0"/>
    <w:rsid w:val="00DD0BFA"/>
    <w:rsid w:val="00E1608E"/>
    <w:rsid w:val="00E25F31"/>
    <w:rsid w:val="00E3689A"/>
    <w:rsid w:val="00E63742"/>
    <w:rsid w:val="00EA16E8"/>
    <w:rsid w:val="00ED085E"/>
    <w:rsid w:val="00EE3750"/>
    <w:rsid w:val="00EF7038"/>
    <w:rsid w:val="00F065F4"/>
    <w:rsid w:val="00F12990"/>
    <w:rsid w:val="00F15A44"/>
    <w:rsid w:val="00F27FE4"/>
    <w:rsid w:val="00F8618F"/>
    <w:rsid w:val="00F93010"/>
    <w:rsid w:val="00FA7943"/>
    <w:rsid w:val="00FB3460"/>
    <w:rsid w:val="00FB5FA2"/>
    <w:rsid w:val="00FC4B22"/>
    <w:rsid w:val="00FF0652"/>
    <w:rsid w:val="00FF0993"/>
  </w:rsids>
  <m:mathPr>
    <m:mathFont m:val="Cambria Math"/>
    <m:brkBin m:val="before"/>
    <m:brkBinSub m:val="--"/>
    <m:smallFrac m:val="0"/>
    <m:dispDef m:val="0"/>
    <m:lMargin m:val="0"/>
    <m:rMargin m:val="0"/>
    <m:defJc m:val="centerGroup"/>
    <m:wrapRight/>
    <m:intLim m:val="subSup"/>
    <m:naryLim m:val="subSup"/>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6DDE331"/>
  <w15:docId w15:val="{B7ECE6B6-94AC-438F-8EF1-E6E8F1A5E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fr-FR"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0E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07F3"/>
    <w:pPr>
      <w:tabs>
        <w:tab w:val="center" w:pos="4153"/>
        <w:tab w:val="right" w:pos="8306"/>
      </w:tabs>
      <w:spacing w:after="0"/>
    </w:pPr>
  </w:style>
  <w:style w:type="character" w:customStyle="1" w:styleId="HeaderChar">
    <w:name w:val="Header Char"/>
    <w:basedOn w:val="DefaultParagraphFont"/>
    <w:link w:val="Header"/>
    <w:uiPriority w:val="99"/>
    <w:rsid w:val="003B07F3"/>
  </w:style>
  <w:style w:type="paragraph" w:styleId="Footer">
    <w:name w:val="footer"/>
    <w:basedOn w:val="Normal"/>
    <w:link w:val="FooterChar"/>
    <w:uiPriority w:val="99"/>
    <w:unhideWhenUsed/>
    <w:rsid w:val="003B07F3"/>
    <w:pPr>
      <w:tabs>
        <w:tab w:val="center" w:pos="4153"/>
        <w:tab w:val="right" w:pos="8306"/>
      </w:tabs>
      <w:spacing w:after="0"/>
    </w:pPr>
  </w:style>
  <w:style w:type="character" w:customStyle="1" w:styleId="FooterChar">
    <w:name w:val="Footer Char"/>
    <w:basedOn w:val="DefaultParagraphFont"/>
    <w:link w:val="Footer"/>
    <w:uiPriority w:val="99"/>
    <w:rsid w:val="003B07F3"/>
  </w:style>
  <w:style w:type="paragraph" w:styleId="BalloonText">
    <w:name w:val="Balloon Text"/>
    <w:basedOn w:val="Normal"/>
    <w:link w:val="BalloonTextChar"/>
    <w:uiPriority w:val="99"/>
    <w:semiHidden/>
    <w:unhideWhenUsed/>
    <w:rsid w:val="003B07F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B07F3"/>
    <w:rPr>
      <w:rFonts w:ascii="Lucida Grande" w:hAnsi="Lucida Grande" w:cs="Lucida Grande"/>
      <w:sz w:val="18"/>
      <w:szCs w:val="18"/>
    </w:rPr>
  </w:style>
  <w:style w:type="paragraph" w:customStyle="1" w:styleId="Aucunstyle">
    <w:name w:val="[Aucun style]"/>
    <w:rsid w:val="00541ED9"/>
    <w:pPr>
      <w:widowControl w:val="0"/>
      <w:autoSpaceDE w:val="0"/>
      <w:autoSpaceDN w:val="0"/>
      <w:adjustRightInd w:val="0"/>
      <w:spacing w:after="0" w:line="288" w:lineRule="auto"/>
      <w:textAlignment w:val="center"/>
    </w:pPr>
    <w:rPr>
      <w:rFonts w:ascii="MinionPro-Regular" w:hAnsi="MinionPro-Regular" w:cs="MinionPro-Regular"/>
      <w:color w:val="000000"/>
    </w:rPr>
  </w:style>
  <w:style w:type="paragraph" w:styleId="ListParagraph">
    <w:name w:val="List Paragraph"/>
    <w:basedOn w:val="Normal"/>
    <w:uiPriority w:val="34"/>
    <w:qFormat/>
    <w:rsid w:val="00886DA1"/>
    <w:pPr>
      <w:spacing w:line="276" w:lineRule="auto"/>
      <w:ind w:left="720"/>
      <w:contextualSpacing/>
    </w:pPr>
    <w:rPr>
      <w:rFonts w:eastAsiaTheme="minorHAnsi"/>
      <w:sz w:val="22"/>
      <w:szCs w:val="22"/>
      <w:lang w:val="fr-B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7000">
      <w:bodyDiv w:val="1"/>
      <w:marLeft w:val="0"/>
      <w:marRight w:val="0"/>
      <w:marTop w:val="0"/>
      <w:marBottom w:val="0"/>
      <w:divBdr>
        <w:top w:val="none" w:sz="0" w:space="0" w:color="auto"/>
        <w:left w:val="none" w:sz="0" w:space="0" w:color="auto"/>
        <w:bottom w:val="none" w:sz="0" w:space="0" w:color="auto"/>
        <w:right w:val="none" w:sz="0" w:space="0" w:color="auto"/>
      </w:divBdr>
    </w:div>
    <w:div w:id="16584808">
      <w:bodyDiv w:val="1"/>
      <w:marLeft w:val="0"/>
      <w:marRight w:val="0"/>
      <w:marTop w:val="0"/>
      <w:marBottom w:val="0"/>
      <w:divBdr>
        <w:top w:val="none" w:sz="0" w:space="0" w:color="auto"/>
        <w:left w:val="none" w:sz="0" w:space="0" w:color="auto"/>
        <w:bottom w:val="none" w:sz="0" w:space="0" w:color="auto"/>
        <w:right w:val="none" w:sz="0" w:space="0" w:color="auto"/>
      </w:divBdr>
    </w:div>
    <w:div w:id="43481093">
      <w:bodyDiv w:val="1"/>
      <w:marLeft w:val="0"/>
      <w:marRight w:val="0"/>
      <w:marTop w:val="0"/>
      <w:marBottom w:val="0"/>
      <w:divBdr>
        <w:top w:val="none" w:sz="0" w:space="0" w:color="auto"/>
        <w:left w:val="none" w:sz="0" w:space="0" w:color="auto"/>
        <w:bottom w:val="none" w:sz="0" w:space="0" w:color="auto"/>
        <w:right w:val="none" w:sz="0" w:space="0" w:color="auto"/>
      </w:divBdr>
    </w:div>
    <w:div w:id="55326252">
      <w:bodyDiv w:val="1"/>
      <w:marLeft w:val="0"/>
      <w:marRight w:val="0"/>
      <w:marTop w:val="0"/>
      <w:marBottom w:val="0"/>
      <w:divBdr>
        <w:top w:val="none" w:sz="0" w:space="0" w:color="auto"/>
        <w:left w:val="none" w:sz="0" w:space="0" w:color="auto"/>
        <w:bottom w:val="none" w:sz="0" w:space="0" w:color="auto"/>
        <w:right w:val="none" w:sz="0" w:space="0" w:color="auto"/>
      </w:divBdr>
    </w:div>
    <w:div w:id="93596021">
      <w:bodyDiv w:val="1"/>
      <w:marLeft w:val="0"/>
      <w:marRight w:val="0"/>
      <w:marTop w:val="0"/>
      <w:marBottom w:val="0"/>
      <w:divBdr>
        <w:top w:val="none" w:sz="0" w:space="0" w:color="auto"/>
        <w:left w:val="none" w:sz="0" w:space="0" w:color="auto"/>
        <w:bottom w:val="none" w:sz="0" w:space="0" w:color="auto"/>
        <w:right w:val="none" w:sz="0" w:space="0" w:color="auto"/>
      </w:divBdr>
    </w:div>
    <w:div w:id="246816059">
      <w:bodyDiv w:val="1"/>
      <w:marLeft w:val="0"/>
      <w:marRight w:val="0"/>
      <w:marTop w:val="0"/>
      <w:marBottom w:val="0"/>
      <w:divBdr>
        <w:top w:val="none" w:sz="0" w:space="0" w:color="auto"/>
        <w:left w:val="none" w:sz="0" w:space="0" w:color="auto"/>
        <w:bottom w:val="none" w:sz="0" w:space="0" w:color="auto"/>
        <w:right w:val="none" w:sz="0" w:space="0" w:color="auto"/>
      </w:divBdr>
    </w:div>
    <w:div w:id="266549002">
      <w:bodyDiv w:val="1"/>
      <w:marLeft w:val="0"/>
      <w:marRight w:val="0"/>
      <w:marTop w:val="0"/>
      <w:marBottom w:val="0"/>
      <w:divBdr>
        <w:top w:val="none" w:sz="0" w:space="0" w:color="auto"/>
        <w:left w:val="none" w:sz="0" w:space="0" w:color="auto"/>
        <w:bottom w:val="none" w:sz="0" w:space="0" w:color="auto"/>
        <w:right w:val="none" w:sz="0" w:space="0" w:color="auto"/>
      </w:divBdr>
    </w:div>
    <w:div w:id="428888664">
      <w:bodyDiv w:val="1"/>
      <w:marLeft w:val="0"/>
      <w:marRight w:val="0"/>
      <w:marTop w:val="0"/>
      <w:marBottom w:val="0"/>
      <w:divBdr>
        <w:top w:val="none" w:sz="0" w:space="0" w:color="auto"/>
        <w:left w:val="none" w:sz="0" w:space="0" w:color="auto"/>
        <w:bottom w:val="none" w:sz="0" w:space="0" w:color="auto"/>
        <w:right w:val="none" w:sz="0" w:space="0" w:color="auto"/>
      </w:divBdr>
    </w:div>
    <w:div w:id="683748438">
      <w:bodyDiv w:val="1"/>
      <w:marLeft w:val="0"/>
      <w:marRight w:val="0"/>
      <w:marTop w:val="0"/>
      <w:marBottom w:val="0"/>
      <w:divBdr>
        <w:top w:val="none" w:sz="0" w:space="0" w:color="auto"/>
        <w:left w:val="none" w:sz="0" w:space="0" w:color="auto"/>
        <w:bottom w:val="none" w:sz="0" w:space="0" w:color="auto"/>
        <w:right w:val="none" w:sz="0" w:space="0" w:color="auto"/>
      </w:divBdr>
    </w:div>
    <w:div w:id="742607177">
      <w:bodyDiv w:val="1"/>
      <w:marLeft w:val="0"/>
      <w:marRight w:val="0"/>
      <w:marTop w:val="0"/>
      <w:marBottom w:val="0"/>
      <w:divBdr>
        <w:top w:val="none" w:sz="0" w:space="0" w:color="auto"/>
        <w:left w:val="none" w:sz="0" w:space="0" w:color="auto"/>
        <w:bottom w:val="none" w:sz="0" w:space="0" w:color="auto"/>
        <w:right w:val="none" w:sz="0" w:space="0" w:color="auto"/>
      </w:divBdr>
    </w:div>
    <w:div w:id="815222241">
      <w:bodyDiv w:val="1"/>
      <w:marLeft w:val="0"/>
      <w:marRight w:val="0"/>
      <w:marTop w:val="0"/>
      <w:marBottom w:val="0"/>
      <w:divBdr>
        <w:top w:val="none" w:sz="0" w:space="0" w:color="auto"/>
        <w:left w:val="none" w:sz="0" w:space="0" w:color="auto"/>
        <w:bottom w:val="none" w:sz="0" w:space="0" w:color="auto"/>
        <w:right w:val="none" w:sz="0" w:space="0" w:color="auto"/>
      </w:divBdr>
    </w:div>
    <w:div w:id="973635200">
      <w:bodyDiv w:val="1"/>
      <w:marLeft w:val="0"/>
      <w:marRight w:val="0"/>
      <w:marTop w:val="0"/>
      <w:marBottom w:val="0"/>
      <w:divBdr>
        <w:top w:val="none" w:sz="0" w:space="0" w:color="auto"/>
        <w:left w:val="none" w:sz="0" w:space="0" w:color="auto"/>
        <w:bottom w:val="none" w:sz="0" w:space="0" w:color="auto"/>
        <w:right w:val="none" w:sz="0" w:space="0" w:color="auto"/>
      </w:divBdr>
    </w:div>
    <w:div w:id="976836492">
      <w:bodyDiv w:val="1"/>
      <w:marLeft w:val="0"/>
      <w:marRight w:val="0"/>
      <w:marTop w:val="0"/>
      <w:marBottom w:val="0"/>
      <w:divBdr>
        <w:top w:val="none" w:sz="0" w:space="0" w:color="auto"/>
        <w:left w:val="none" w:sz="0" w:space="0" w:color="auto"/>
        <w:bottom w:val="none" w:sz="0" w:space="0" w:color="auto"/>
        <w:right w:val="none" w:sz="0" w:space="0" w:color="auto"/>
      </w:divBdr>
    </w:div>
    <w:div w:id="992374586">
      <w:bodyDiv w:val="1"/>
      <w:marLeft w:val="0"/>
      <w:marRight w:val="0"/>
      <w:marTop w:val="0"/>
      <w:marBottom w:val="0"/>
      <w:divBdr>
        <w:top w:val="none" w:sz="0" w:space="0" w:color="auto"/>
        <w:left w:val="none" w:sz="0" w:space="0" w:color="auto"/>
        <w:bottom w:val="none" w:sz="0" w:space="0" w:color="auto"/>
        <w:right w:val="none" w:sz="0" w:space="0" w:color="auto"/>
      </w:divBdr>
    </w:div>
    <w:div w:id="1025012756">
      <w:bodyDiv w:val="1"/>
      <w:marLeft w:val="0"/>
      <w:marRight w:val="0"/>
      <w:marTop w:val="0"/>
      <w:marBottom w:val="0"/>
      <w:divBdr>
        <w:top w:val="none" w:sz="0" w:space="0" w:color="auto"/>
        <w:left w:val="none" w:sz="0" w:space="0" w:color="auto"/>
        <w:bottom w:val="none" w:sz="0" w:space="0" w:color="auto"/>
        <w:right w:val="none" w:sz="0" w:space="0" w:color="auto"/>
      </w:divBdr>
    </w:div>
    <w:div w:id="1172793268">
      <w:bodyDiv w:val="1"/>
      <w:marLeft w:val="0"/>
      <w:marRight w:val="0"/>
      <w:marTop w:val="0"/>
      <w:marBottom w:val="0"/>
      <w:divBdr>
        <w:top w:val="none" w:sz="0" w:space="0" w:color="auto"/>
        <w:left w:val="none" w:sz="0" w:space="0" w:color="auto"/>
        <w:bottom w:val="none" w:sz="0" w:space="0" w:color="auto"/>
        <w:right w:val="none" w:sz="0" w:space="0" w:color="auto"/>
      </w:divBdr>
    </w:div>
    <w:div w:id="1199859975">
      <w:bodyDiv w:val="1"/>
      <w:marLeft w:val="0"/>
      <w:marRight w:val="0"/>
      <w:marTop w:val="0"/>
      <w:marBottom w:val="0"/>
      <w:divBdr>
        <w:top w:val="none" w:sz="0" w:space="0" w:color="auto"/>
        <w:left w:val="none" w:sz="0" w:space="0" w:color="auto"/>
        <w:bottom w:val="none" w:sz="0" w:space="0" w:color="auto"/>
        <w:right w:val="none" w:sz="0" w:space="0" w:color="auto"/>
      </w:divBdr>
    </w:div>
    <w:div w:id="1282415630">
      <w:bodyDiv w:val="1"/>
      <w:marLeft w:val="0"/>
      <w:marRight w:val="0"/>
      <w:marTop w:val="0"/>
      <w:marBottom w:val="0"/>
      <w:divBdr>
        <w:top w:val="none" w:sz="0" w:space="0" w:color="auto"/>
        <w:left w:val="none" w:sz="0" w:space="0" w:color="auto"/>
        <w:bottom w:val="none" w:sz="0" w:space="0" w:color="auto"/>
        <w:right w:val="none" w:sz="0" w:space="0" w:color="auto"/>
      </w:divBdr>
    </w:div>
    <w:div w:id="1430537910">
      <w:bodyDiv w:val="1"/>
      <w:marLeft w:val="0"/>
      <w:marRight w:val="0"/>
      <w:marTop w:val="0"/>
      <w:marBottom w:val="0"/>
      <w:divBdr>
        <w:top w:val="none" w:sz="0" w:space="0" w:color="auto"/>
        <w:left w:val="none" w:sz="0" w:space="0" w:color="auto"/>
        <w:bottom w:val="none" w:sz="0" w:space="0" w:color="auto"/>
        <w:right w:val="none" w:sz="0" w:space="0" w:color="auto"/>
      </w:divBdr>
    </w:div>
    <w:div w:id="1453206725">
      <w:bodyDiv w:val="1"/>
      <w:marLeft w:val="0"/>
      <w:marRight w:val="0"/>
      <w:marTop w:val="0"/>
      <w:marBottom w:val="0"/>
      <w:divBdr>
        <w:top w:val="none" w:sz="0" w:space="0" w:color="auto"/>
        <w:left w:val="none" w:sz="0" w:space="0" w:color="auto"/>
        <w:bottom w:val="none" w:sz="0" w:space="0" w:color="auto"/>
        <w:right w:val="none" w:sz="0" w:space="0" w:color="auto"/>
      </w:divBdr>
    </w:div>
    <w:div w:id="1561599336">
      <w:bodyDiv w:val="1"/>
      <w:marLeft w:val="0"/>
      <w:marRight w:val="0"/>
      <w:marTop w:val="0"/>
      <w:marBottom w:val="0"/>
      <w:divBdr>
        <w:top w:val="none" w:sz="0" w:space="0" w:color="auto"/>
        <w:left w:val="none" w:sz="0" w:space="0" w:color="auto"/>
        <w:bottom w:val="none" w:sz="0" w:space="0" w:color="auto"/>
        <w:right w:val="none" w:sz="0" w:space="0" w:color="auto"/>
      </w:divBdr>
    </w:div>
    <w:div w:id="1624966294">
      <w:bodyDiv w:val="1"/>
      <w:marLeft w:val="0"/>
      <w:marRight w:val="0"/>
      <w:marTop w:val="0"/>
      <w:marBottom w:val="0"/>
      <w:divBdr>
        <w:top w:val="none" w:sz="0" w:space="0" w:color="auto"/>
        <w:left w:val="none" w:sz="0" w:space="0" w:color="auto"/>
        <w:bottom w:val="none" w:sz="0" w:space="0" w:color="auto"/>
        <w:right w:val="none" w:sz="0" w:space="0" w:color="auto"/>
      </w:divBdr>
    </w:div>
    <w:div w:id="1646155065">
      <w:bodyDiv w:val="1"/>
      <w:marLeft w:val="0"/>
      <w:marRight w:val="0"/>
      <w:marTop w:val="0"/>
      <w:marBottom w:val="0"/>
      <w:divBdr>
        <w:top w:val="none" w:sz="0" w:space="0" w:color="auto"/>
        <w:left w:val="none" w:sz="0" w:space="0" w:color="auto"/>
        <w:bottom w:val="none" w:sz="0" w:space="0" w:color="auto"/>
        <w:right w:val="none" w:sz="0" w:space="0" w:color="auto"/>
      </w:divBdr>
    </w:div>
    <w:div w:id="1734740564">
      <w:bodyDiv w:val="1"/>
      <w:marLeft w:val="0"/>
      <w:marRight w:val="0"/>
      <w:marTop w:val="0"/>
      <w:marBottom w:val="0"/>
      <w:divBdr>
        <w:top w:val="none" w:sz="0" w:space="0" w:color="auto"/>
        <w:left w:val="none" w:sz="0" w:space="0" w:color="auto"/>
        <w:bottom w:val="none" w:sz="0" w:space="0" w:color="auto"/>
        <w:right w:val="none" w:sz="0" w:space="0" w:color="auto"/>
      </w:divBdr>
    </w:div>
    <w:div w:id="2056536186">
      <w:bodyDiv w:val="1"/>
      <w:marLeft w:val="0"/>
      <w:marRight w:val="0"/>
      <w:marTop w:val="0"/>
      <w:marBottom w:val="0"/>
      <w:divBdr>
        <w:top w:val="none" w:sz="0" w:space="0" w:color="auto"/>
        <w:left w:val="none" w:sz="0" w:space="0" w:color="auto"/>
        <w:bottom w:val="none" w:sz="0" w:space="0" w:color="auto"/>
        <w:right w:val="none" w:sz="0" w:space="0" w:color="auto"/>
      </w:divBdr>
    </w:div>
    <w:div w:id="211374308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349C0-ADDD-4093-9A6E-E6A98775F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24</Pages>
  <Words>3695</Words>
  <Characters>21062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ESAPV</Company>
  <LinksUpToDate>false</LinksUpToDate>
  <CharactersWithSpaces>24708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guillaume ancion</dc:creator>
  <cp:keywords/>
  <dc:description/>
  <cp:lastModifiedBy>StefanK</cp:lastModifiedBy>
  <cp:revision>28</cp:revision>
  <dcterms:created xsi:type="dcterms:W3CDTF">2017-03-25T06:22:00Z</dcterms:created>
  <dcterms:modified xsi:type="dcterms:W3CDTF">2017-03-27T08:31:00Z</dcterms:modified>
</cp:coreProperties>
</file>